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C0" w:rsidRPr="004E2609" w:rsidRDefault="00522BC0" w:rsidP="00522BC0">
      <w:pPr>
        <w:spacing w:after="0" w:line="276" w:lineRule="auto"/>
        <w:jc w:val="both"/>
        <w:rPr>
          <w:rFonts w:ascii="Calibri" w:eastAsia="Calibri" w:hAnsi="Calibri" w:cs="Calibri"/>
          <w:b/>
          <w:i/>
          <w:color w:val="00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b/>
          <w:i/>
          <w:noProof/>
          <w:color w:val="000000"/>
          <w:sz w:val="24"/>
          <w:szCs w:val="24"/>
          <w:lang w:val="hr-HR" w:eastAsia="hr-HR"/>
        </w:rPr>
        <w:drawing>
          <wp:inline distT="0" distB="0" distL="0" distR="0" wp14:anchorId="21612D0A" wp14:editId="28098ECF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2BC0" w:rsidRPr="004E2609" w:rsidRDefault="00522BC0" w:rsidP="00522BC0">
      <w:pPr>
        <w:tabs>
          <w:tab w:val="center" w:pos="4536"/>
        </w:tabs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</w:pPr>
    </w:p>
    <w:p w:rsidR="00522BC0" w:rsidRPr="004E2609" w:rsidRDefault="00522BC0" w:rsidP="00522B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>ZAPISNIK</w:t>
      </w:r>
    </w:p>
    <w:p w:rsidR="00522BC0" w:rsidRPr="004E2609" w:rsidRDefault="00522BC0" w:rsidP="00522B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ab/>
      </w:r>
    </w:p>
    <w:p w:rsidR="00522BC0" w:rsidRPr="004E2609" w:rsidRDefault="00A26316" w:rsidP="00522BC0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hr-HR" w:eastAsia="en-GB"/>
        </w:rPr>
      </w:pPr>
      <w:r>
        <w:rPr>
          <w:rFonts w:ascii="Calibri" w:eastAsia="Calibri" w:hAnsi="Calibri" w:cs="Calibri"/>
          <w:sz w:val="24"/>
          <w:szCs w:val="24"/>
          <w:lang w:val="hr-HR" w:eastAsia="en-GB"/>
        </w:rPr>
        <w:t>46</w:t>
      </w:r>
      <w:r w:rsidR="00522BC0"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.  sjednice Školskog odbora Srednje škole Matije Antuna </w:t>
      </w:r>
      <w:proofErr w:type="spellStart"/>
      <w:r w:rsidR="00522BC0" w:rsidRPr="004E2609">
        <w:rPr>
          <w:rFonts w:ascii="Calibri" w:eastAsia="Calibri" w:hAnsi="Calibri" w:cs="Calibri"/>
          <w:sz w:val="24"/>
          <w:szCs w:val="24"/>
          <w:lang w:val="hr-HR" w:eastAsia="en-GB"/>
        </w:rPr>
        <w:t>Reljkovića</w:t>
      </w:r>
      <w:proofErr w:type="spellEnd"/>
      <w:r w:rsidR="00522BC0"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Slavonski Brod  koja se održala </w:t>
      </w:r>
      <w:r>
        <w:rPr>
          <w:rFonts w:ascii="Calibri" w:eastAsia="Calibri" w:hAnsi="Calibri" w:cs="Calibri"/>
          <w:sz w:val="24"/>
          <w:szCs w:val="24"/>
          <w:u w:val="single"/>
          <w:lang w:val="hr-HR" w:eastAsia="en-GB"/>
        </w:rPr>
        <w:t xml:space="preserve"> u ponedjeljak 1. rujna 2025. godine u 9</w:t>
      </w:r>
      <w:r w:rsidR="00522BC0" w:rsidRPr="004E2609">
        <w:rPr>
          <w:rFonts w:ascii="Calibri" w:eastAsia="Calibri" w:hAnsi="Calibri" w:cs="Calibri"/>
          <w:sz w:val="24"/>
          <w:szCs w:val="24"/>
          <w:u w:val="single"/>
          <w:lang w:val="hr-HR" w:eastAsia="en-GB"/>
        </w:rPr>
        <w:t xml:space="preserve">,00 sati </w:t>
      </w:r>
      <w:r w:rsidR="00522BC0" w:rsidRPr="004E2609">
        <w:rPr>
          <w:rFonts w:ascii="Calibri" w:eastAsia="Calibri" w:hAnsi="Calibri" w:cs="Calibri"/>
          <w:b/>
          <w:sz w:val="24"/>
          <w:szCs w:val="24"/>
          <w:u w:val="single"/>
          <w:lang w:val="hr-HR" w:eastAsia="en-GB"/>
        </w:rPr>
        <w:t>u uredu ravnatelja.</w:t>
      </w:r>
      <w:r w:rsidR="00522BC0" w:rsidRPr="004E2609">
        <w:rPr>
          <w:rFonts w:ascii="Calibri" w:eastAsia="Calibri" w:hAnsi="Calibri" w:cs="Calibri"/>
          <w:b/>
          <w:i/>
          <w:sz w:val="24"/>
          <w:szCs w:val="24"/>
          <w:u w:val="single"/>
          <w:lang w:val="hr-HR" w:eastAsia="en-GB"/>
        </w:rPr>
        <w:t xml:space="preserve"> </w:t>
      </w:r>
    </w:p>
    <w:p w:rsidR="00522BC0" w:rsidRPr="004E2609" w:rsidRDefault="00522BC0" w:rsidP="00522BC0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hr-HR" w:eastAsia="en-GB"/>
        </w:rPr>
      </w:pPr>
    </w:p>
    <w:p w:rsidR="00522BC0" w:rsidRPr="004E2609" w:rsidRDefault="00522BC0" w:rsidP="00522BC0">
      <w:pPr>
        <w:tabs>
          <w:tab w:val="left" w:pos="7695"/>
        </w:tabs>
        <w:spacing w:after="280" w:line="276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Prisutni: I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B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, prof. (predsjednica), T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F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, diplomirani inženjer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 xml:space="preserve"> poljoprivrede, I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 xml:space="preserve"> L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>, N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 xml:space="preserve"> </w:t>
      </w:r>
      <w:proofErr w:type="spellStart"/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>V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</w:p>
    <w:p w:rsidR="00522BC0" w:rsidRPr="004E2609" w:rsidRDefault="00522BC0" w:rsidP="00522BC0">
      <w:pPr>
        <w:tabs>
          <w:tab w:val="left" w:pos="7695"/>
        </w:tabs>
        <w:spacing w:after="280" w:line="276" w:lineRule="auto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Ods</w:t>
      </w:r>
      <w:proofErr w:type="spellEnd"/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utni: dr. </w:t>
      </w:r>
      <w:proofErr w:type="spellStart"/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sc</w:t>
      </w:r>
      <w:proofErr w:type="spellEnd"/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. J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J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(zamjenik predsjednice), </w:t>
      </w:r>
      <w:r w:rsidR="00A26316"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prof., </w:t>
      </w:r>
      <w:proofErr w:type="spellStart"/>
      <w:r w:rsidR="00A26316" w:rsidRPr="004E2609">
        <w:rPr>
          <w:rFonts w:ascii="Calibri" w:eastAsia="Calibri" w:hAnsi="Calibri" w:cs="Calibri"/>
          <w:sz w:val="24"/>
          <w:szCs w:val="24"/>
          <w:lang w:val="hr-HR" w:eastAsia="en-GB"/>
        </w:rPr>
        <w:t>Zv</w:t>
      </w:r>
      <w:proofErr w:type="spellEnd"/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="00A26316"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M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="00A26316" w:rsidRPr="004E2609">
        <w:rPr>
          <w:rFonts w:ascii="Calibri" w:eastAsia="Calibri" w:hAnsi="Calibri" w:cs="Calibri"/>
          <w:sz w:val="24"/>
          <w:szCs w:val="24"/>
          <w:lang w:val="hr-HR" w:eastAsia="en-GB"/>
        </w:rPr>
        <w:t>, D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 xml:space="preserve">. </w:t>
      </w:r>
      <w:r w:rsidR="00A26316" w:rsidRPr="004E2609">
        <w:rPr>
          <w:rFonts w:ascii="Calibri" w:eastAsia="Calibri" w:hAnsi="Calibri" w:cs="Calibri"/>
          <w:sz w:val="24"/>
          <w:szCs w:val="24"/>
          <w:lang w:val="hr-HR" w:eastAsia="en-GB"/>
        </w:rPr>
        <w:t>G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</w:p>
    <w:p w:rsidR="00522BC0" w:rsidRPr="004E2609" w:rsidRDefault="00522BC0" w:rsidP="00522BC0">
      <w:pPr>
        <w:tabs>
          <w:tab w:val="left" w:pos="7695"/>
        </w:tabs>
        <w:spacing w:after="280" w:line="276" w:lineRule="auto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Ostali prisutni:  I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 xml:space="preserve">. 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>O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 xml:space="preserve">(ravnatelj) </w:t>
      </w:r>
    </w:p>
    <w:p w:rsidR="00522BC0" w:rsidRDefault="00522BC0" w:rsidP="00522BC0">
      <w:pPr>
        <w:tabs>
          <w:tab w:val="left" w:pos="7695"/>
        </w:tabs>
        <w:spacing w:after="280" w:line="360" w:lineRule="auto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Na početku sjednice predsjednica Školskog odbora pozdravila je prisutne, utvrdila prisutne i odsutne članove čime je potvrđeno da je na sjednici nazočan potreban broj članova za pravovaljano odlučivanje. Zapisničar ove sjednice je I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L. Predsjednica 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 xml:space="preserve">je predložila sljedeći </w:t>
      </w:r>
    </w:p>
    <w:p w:rsidR="00522BC0" w:rsidRPr="00A26316" w:rsidRDefault="00A26316" w:rsidP="00A26316">
      <w:pPr>
        <w:tabs>
          <w:tab w:val="left" w:pos="7695"/>
        </w:tabs>
        <w:spacing w:after="280" w:line="360" w:lineRule="auto"/>
        <w:jc w:val="center"/>
        <w:rPr>
          <w:rFonts w:ascii="Calibri" w:eastAsia="Calibri" w:hAnsi="Calibri" w:cs="Calibri"/>
          <w:b/>
          <w:sz w:val="24"/>
          <w:szCs w:val="24"/>
          <w:lang w:val="hr-HR" w:eastAsia="en-GB"/>
        </w:rPr>
      </w:pPr>
      <w:r w:rsidRPr="00A26316">
        <w:rPr>
          <w:rFonts w:ascii="Calibri" w:eastAsia="Calibri" w:hAnsi="Calibri" w:cs="Calibri"/>
          <w:b/>
          <w:sz w:val="24"/>
          <w:szCs w:val="24"/>
          <w:lang w:val="hr-HR" w:eastAsia="en-GB"/>
        </w:rPr>
        <w:t>Dnevni red</w:t>
      </w:r>
    </w:p>
    <w:p w:rsidR="00522BC0" w:rsidRPr="004E2609" w:rsidRDefault="00A26316" w:rsidP="00522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iCs/>
          <w:color w:val="000000"/>
          <w:sz w:val="24"/>
          <w:szCs w:val="24"/>
          <w:lang w:val="hr-HR" w:eastAsia="en-GB"/>
        </w:rPr>
      </w:pPr>
      <w:r>
        <w:rPr>
          <w:rFonts w:ascii="Calibri" w:eastAsia="Calibri" w:hAnsi="Calibri" w:cs="Calibri"/>
          <w:iCs/>
          <w:color w:val="000000"/>
          <w:sz w:val="24"/>
          <w:szCs w:val="24"/>
          <w:lang w:val="hr-HR" w:eastAsia="en-GB"/>
        </w:rPr>
        <w:t>Usvajanje zapisnika 45</w:t>
      </w:r>
      <w:r w:rsidR="00522BC0" w:rsidRPr="004E2609">
        <w:rPr>
          <w:rFonts w:ascii="Calibri" w:eastAsia="Calibri" w:hAnsi="Calibri" w:cs="Calibri"/>
          <w:iCs/>
          <w:color w:val="000000"/>
          <w:sz w:val="24"/>
          <w:szCs w:val="24"/>
          <w:lang w:val="hr-HR" w:eastAsia="en-GB"/>
        </w:rPr>
        <w:t xml:space="preserve">. sjednice Školskog odbora Srednje škole Matije Antuna </w:t>
      </w:r>
      <w:proofErr w:type="spellStart"/>
      <w:r w:rsidR="00522BC0" w:rsidRPr="004E2609">
        <w:rPr>
          <w:rFonts w:ascii="Calibri" w:eastAsia="Calibri" w:hAnsi="Calibri" w:cs="Calibri"/>
          <w:iCs/>
          <w:color w:val="000000"/>
          <w:sz w:val="24"/>
          <w:szCs w:val="24"/>
          <w:lang w:val="hr-HR" w:eastAsia="en-GB"/>
        </w:rPr>
        <w:t>Reljkovića</w:t>
      </w:r>
      <w:proofErr w:type="spellEnd"/>
      <w:r w:rsidR="00522BC0" w:rsidRPr="004E2609">
        <w:rPr>
          <w:rFonts w:ascii="Calibri" w:eastAsia="Calibri" w:hAnsi="Calibri" w:cs="Calibri"/>
          <w:iCs/>
          <w:color w:val="000000"/>
          <w:sz w:val="24"/>
          <w:szCs w:val="24"/>
          <w:lang w:val="hr-HR" w:eastAsia="en-GB"/>
        </w:rPr>
        <w:t xml:space="preserve"> Slavonski Brod</w:t>
      </w:r>
    </w:p>
    <w:p w:rsidR="00A26316" w:rsidRPr="00A26316" w:rsidRDefault="00A26316" w:rsidP="00A26316">
      <w:pPr>
        <w:pStyle w:val="Odlomakpopisa"/>
        <w:numPr>
          <w:ilvl w:val="0"/>
          <w:numId w:val="1"/>
        </w:numPr>
        <w:tabs>
          <w:tab w:val="center" w:pos="4536"/>
          <w:tab w:val="left" w:pos="6325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Usvajanje Procjene postojeće</w:t>
      </w:r>
      <w:r w:rsidRPr="00A26316">
        <w:rPr>
          <w:sz w:val="24"/>
          <w:szCs w:val="24"/>
        </w:rPr>
        <w:t>g stanja sigur</w:t>
      </w:r>
      <w:r>
        <w:rPr>
          <w:sz w:val="24"/>
          <w:szCs w:val="24"/>
        </w:rPr>
        <w:t>nosti i analiza rizika Srednje š</w:t>
      </w:r>
      <w:r w:rsidRPr="00A26316">
        <w:rPr>
          <w:sz w:val="24"/>
          <w:szCs w:val="24"/>
        </w:rPr>
        <w:t>kole Matije Antuna</w:t>
      </w:r>
    </w:p>
    <w:p w:rsidR="00A26316" w:rsidRDefault="00A26316" w:rsidP="00A26316">
      <w:pPr>
        <w:pStyle w:val="Odlomakpopisa"/>
        <w:tabs>
          <w:tab w:val="center" w:pos="4536"/>
          <w:tab w:val="left" w:pos="6325"/>
        </w:tabs>
        <w:spacing w:after="0" w:line="276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Reljković</w:t>
      </w:r>
      <w:r w:rsidRPr="00A26316">
        <w:rPr>
          <w:sz w:val="24"/>
          <w:szCs w:val="24"/>
        </w:rPr>
        <w:t>a</w:t>
      </w:r>
      <w:proofErr w:type="spellEnd"/>
      <w:r w:rsidRPr="00A26316">
        <w:rPr>
          <w:sz w:val="24"/>
          <w:szCs w:val="24"/>
        </w:rPr>
        <w:t xml:space="preserve"> Slavonski Brod</w:t>
      </w:r>
    </w:p>
    <w:p w:rsidR="00522BC0" w:rsidRPr="00A26316" w:rsidRDefault="00A26316" w:rsidP="00A26316">
      <w:pPr>
        <w:pStyle w:val="Odlomakpopisa"/>
        <w:numPr>
          <w:ilvl w:val="0"/>
          <w:numId w:val="1"/>
        </w:numPr>
        <w:tabs>
          <w:tab w:val="center" w:pos="4536"/>
          <w:tab w:val="left" w:pos="6325"/>
        </w:tabs>
        <w:spacing w:after="0" w:line="276" w:lineRule="auto"/>
        <w:jc w:val="both"/>
        <w:rPr>
          <w:sz w:val="24"/>
          <w:szCs w:val="24"/>
        </w:rPr>
      </w:pPr>
      <w:r w:rsidRPr="00A26316">
        <w:rPr>
          <w:sz w:val="24"/>
          <w:szCs w:val="24"/>
        </w:rPr>
        <w:t>Usva</w:t>
      </w:r>
      <w:r>
        <w:rPr>
          <w:sz w:val="24"/>
          <w:szCs w:val="24"/>
        </w:rPr>
        <w:t xml:space="preserve">janje Plana sigurnosti Srednje škole Matije Antuna </w:t>
      </w:r>
      <w:proofErr w:type="spellStart"/>
      <w:r>
        <w:rPr>
          <w:sz w:val="24"/>
          <w:szCs w:val="24"/>
        </w:rPr>
        <w:t>Reljković</w:t>
      </w:r>
      <w:r w:rsidRPr="00A26316">
        <w:rPr>
          <w:sz w:val="24"/>
          <w:szCs w:val="24"/>
        </w:rPr>
        <w:t>a</w:t>
      </w:r>
      <w:proofErr w:type="spellEnd"/>
      <w:r w:rsidRPr="00A26316">
        <w:rPr>
          <w:sz w:val="24"/>
          <w:szCs w:val="24"/>
        </w:rPr>
        <w:t xml:space="preserve"> Slavonski Brod</w:t>
      </w:r>
    </w:p>
    <w:p w:rsidR="00522BC0" w:rsidRDefault="00522BC0" w:rsidP="00522BC0">
      <w:pPr>
        <w:numPr>
          <w:ilvl w:val="0"/>
          <w:numId w:val="1"/>
        </w:numPr>
        <w:spacing w:after="37" w:line="248" w:lineRule="auto"/>
        <w:contextualSpacing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Imenovanje osobe koja zamjenjuje ravnatelja u slučaju privremene spri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>ječenosti za školsku godinu 2025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>/2026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</w:p>
    <w:p w:rsidR="00A26316" w:rsidRPr="00A26316" w:rsidRDefault="00A26316" w:rsidP="00A26316">
      <w:pPr>
        <w:pStyle w:val="Odlomakpopisa"/>
        <w:numPr>
          <w:ilvl w:val="0"/>
          <w:numId w:val="1"/>
        </w:numPr>
        <w:tabs>
          <w:tab w:val="center" w:pos="4536"/>
          <w:tab w:val="left" w:pos="6325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korištenju školskog prostora u š</w:t>
      </w:r>
      <w:r w:rsidRPr="00A26316">
        <w:rPr>
          <w:sz w:val="24"/>
          <w:szCs w:val="24"/>
        </w:rPr>
        <w:t>kolskoj godini 2025./2026.</w:t>
      </w:r>
    </w:p>
    <w:p w:rsidR="00A26316" w:rsidRPr="00A26316" w:rsidRDefault="00A26316" w:rsidP="00A26316">
      <w:pPr>
        <w:pStyle w:val="Odlomakpopisa"/>
        <w:numPr>
          <w:ilvl w:val="0"/>
          <w:numId w:val="1"/>
        </w:numPr>
        <w:tabs>
          <w:tab w:val="center" w:pos="4536"/>
          <w:tab w:val="left" w:pos="6325"/>
        </w:tabs>
        <w:spacing w:after="0" w:line="276" w:lineRule="auto"/>
        <w:jc w:val="both"/>
        <w:rPr>
          <w:sz w:val="24"/>
          <w:szCs w:val="24"/>
        </w:rPr>
      </w:pPr>
      <w:r w:rsidRPr="00A26316">
        <w:rPr>
          <w:sz w:val="24"/>
          <w:szCs w:val="24"/>
        </w:rPr>
        <w:t>Davanje prethodne suglasnosti za izmjene iz radnog odnosa (izmjene ugovora o radu, sati iznad</w:t>
      </w:r>
      <w:r>
        <w:rPr>
          <w:sz w:val="24"/>
          <w:szCs w:val="24"/>
        </w:rPr>
        <w:t xml:space="preserve"> </w:t>
      </w:r>
      <w:r w:rsidRPr="00A26316">
        <w:rPr>
          <w:sz w:val="24"/>
          <w:szCs w:val="24"/>
        </w:rPr>
        <w:t>norme).</w:t>
      </w:r>
    </w:p>
    <w:p w:rsidR="00522BC0" w:rsidRPr="004E2609" w:rsidRDefault="00522BC0" w:rsidP="00522BC0">
      <w:pPr>
        <w:numPr>
          <w:ilvl w:val="0"/>
          <w:numId w:val="1"/>
        </w:numPr>
        <w:spacing w:after="302" w:line="248" w:lineRule="auto"/>
        <w:contextualSpacing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Razno.</w:t>
      </w:r>
    </w:p>
    <w:p w:rsidR="0048001F" w:rsidRPr="00547B2A" w:rsidRDefault="00522BC0" w:rsidP="00547B2A">
      <w:pPr>
        <w:tabs>
          <w:tab w:val="center" w:pos="4536"/>
          <w:tab w:val="left" w:pos="6325"/>
        </w:tabs>
        <w:spacing w:line="276" w:lineRule="auto"/>
        <w:jc w:val="both"/>
        <w:rPr>
          <w:rFonts w:ascii="Calibri" w:eastAsia="Calibri" w:hAnsi="Calibri" w:cs="Calibri"/>
          <w:bCs/>
          <w:iCs/>
          <w:color w:val="00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bCs/>
          <w:iCs/>
          <w:color w:val="000000"/>
          <w:sz w:val="24"/>
          <w:szCs w:val="24"/>
          <w:lang w:val="hr-HR" w:eastAsia="en-GB"/>
        </w:rPr>
        <w:t>Predloženi dnevni red jednoglasno je prihvaćen te je predsjednica Školskog odbora</w:t>
      </w:r>
      <w:r w:rsidR="00547B2A">
        <w:rPr>
          <w:rFonts w:ascii="Calibri" w:eastAsia="Calibri" w:hAnsi="Calibri" w:cs="Calibri"/>
          <w:bCs/>
          <w:iCs/>
          <w:color w:val="000000"/>
          <w:sz w:val="24"/>
          <w:szCs w:val="24"/>
          <w:lang w:val="hr-HR" w:eastAsia="en-GB"/>
        </w:rPr>
        <w:t xml:space="preserve"> nastavila s vođenjem sjednice.</w:t>
      </w:r>
    </w:p>
    <w:p w:rsidR="00522BC0" w:rsidRPr="004E2609" w:rsidRDefault="00522BC0" w:rsidP="00522BC0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</w:pPr>
    </w:p>
    <w:p w:rsidR="00522BC0" w:rsidRPr="004E2609" w:rsidRDefault="00A26316" w:rsidP="00C20505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>Ad.1. Usvajanje zapisnika 45</w:t>
      </w:r>
      <w:r w:rsidR="00522BC0" w:rsidRPr="004E2609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 xml:space="preserve">.  sjednice Školskog odbora Srednje škole Matije Antuna </w:t>
      </w:r>
      <w:proofErr w:type="spellStart"/>
      <w:r w:rsidR="00522BC0" w:rsidRPr="004E2609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>Reljkovića</w:t>
      </w:r>
      <w:proofErr w:type="spellEnd"/>
      <w:r w:rsidR="00522BC0" w:rsidRPr="004E2609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t xml:space="preserve"> Slavonski Brod</w:t>
      </w:r>
    </w:p>
    <w:p w:rsidR="00522BC0" w:rsidRPr="004E2609" w:rsidRDefault="00522BC0" w:rsidP="00C20505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</w:pPr>
    </w:p>
    <w:p w:rsidR="006378EB" w:rsidRDefault="00522BC0" w:rsidP="006378EB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</w:pPr>
      <w:bookmarkStart w:id="0" w:name="_gjdgxs" w:colFirst="0" w:colLast="0"/>
      <w:bookmarkEnd w:id="0"/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 xml:space="preserve">Predsjednica Školskog odbora otvorila je raspravu. </w:t>
      </w:r>
      <w:r w:rsidR="006378EB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 xml:space="preserve"> </w:t>
      </w:r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Isti je jednoglasno usvojen.</w:t>
      </w:r>
    </w:p>
    <w:p w:rsidR="00A26316" w:rsidRPr="006378EB" w:rsidRDefault="00522BC0" w:rsidP="006378EB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</w:pPr>
      <w:bookmarkStart w:id="1" w:name="_GoBack"/>
      <w:bookmarkEnd w:id="1"/>
      <w:r w:rsidRPr="00A26316"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  <w:lastRenderedPageBreak/>
        <w:t xml:space="preserve">Ad.2. </w:t>
      </w:r>
      <w:proofErr w:type="spellStart"/>
      <w:r w:rsidR="00A26316" w:rsidRPr="00A26316">
        <w:rPr>
          <w:b/>
          <w:sz w:val="24"/>
          <w:szCs w:val="24"/>
        </w:rPr>
        <w:t>Usvajanje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Procjene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postojeće</w:t>
      </w:r>
      <w:proofErr w:type="spellEnd"/>
      <w:r w:rsidR="00A26316" w:rsidRPr="00A26316">
        <w:rPr>
          <w:rFonts w:ascii="Calibri" w:eastAsia="Calibri" w:hAnsi="Calibri" w:cs="Calibri"/>
          <w:b/>
          <w:sz w:val="24"/>
          <w:szCs w:val="24"/>
          <w:lang w:val="hr-HR" w:eastAsia="en-GB"/>
        </w:rPr>
        <w:t xml:space="preserve">g stanja </w:t>
      </w:r>
      <w:proofErr w:type="spellStart"/>
      <w:r w:rsidR="00A26316" w:rsidRPr="00A26316">
        <w:rPr>
          <w:rFonts w:ascii="Calibri" w:eastAsia="Calibri" w:hAnsi="Calibri" w:cs="Calibri"/>
          <w:b/>
          <w:sz w:val="24"/>
          <w:szCs w:val="24"/>
          <w:lang w:val="hr-HR" w:eastAsia="en-GB"/>
        </w:rPr>
        <w:t>sigur</w:t>
      </w:r>
      <w:r w:rsidR="00A26316" w:rsidRPr="00A26316">
        <w:rPr>
          <w:b/>
          <w:sz w:val="24"/>
          <w:szCs w:val="24"/>
        </w:rPr>
        <w:t>nosti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i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analiza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rizika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Srednje</w:t>
      </w:r>
      <w:proofErr w:type="spellEnd"/>
      <w:r w:rsidR="00A26316" w:rsidRPr="00A26316">
        <w:rPr>
          <w:b/>
          <w:sz w:val="24"/>
          <w:szCs w:val="24"/>
        </w:rPr>
        <w:t xml:space="preserve"> š</w:t>
      </w:r>
      <w:proofErr w:type="spellStart"/>
      <w:r w:rsidR="00A26316" w:rsidRPr="00A26316">
        <w:rPr>
          <w:rFonts w:ascii="Calibri" w:eastAsia="Calibri" w:hAnsi="Calibri" w:cs="Calibri"/>
          <w:b/>
          <w:sz w:val="24"/>
          <w:szCs w:val="24"/>
          <w:lang w:val="hr-HR" w:eastAsia="en-GB"/>
        </w:rPr>
        <w:t>kole</w:t>
      </w:r>
      <w:proofErr w:type="spellEnd"/>
      <w:r w:rsidR="00A26316" w:rsidRPr="00A26316">
        <w:rPr>
          <w:rFonts w:ascii="Calibri" w:eastAsia="Calibri" w:hAnsi="Calibri" w:cs="Calibri"/>
          <w:b/>
          <w:sz w:val="24"/>
          <w:szCs w:val="24"/>
          <w:lang w:val="hr-HR" w:eastAsia="en-GB"/>
        </w:rPr>
        <w:t xml:space="preserve"> Matije Antuna </w:t>
      </w:r>
      <w:proofErr w:type="spellStart"/>
      <w:r w:rsidR="00A26316" w:rsidRPr="00A26316">
        <w:rPr>
          <w:b/>
          <w:sz w:val="24"/>
          <w:szCs w:val="24"/>
        </w:rPr>
        <w:t>Reljkovića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Slavonski</w:t>
      </w:r>
      <w:proofErr w:type="spellEnd"/>
      <w:r w:rsidR="00A26316" w:rsidRPr="00A26316">
        <w:rPr>
          <w:b/>
          <w:sz w:val="24"/>
          <w:szCs w:val="24"/>
        </w:rPr>
        <w:t xml:space="preserve"> </w:t>
      </w:r>
      <w:proofErr w:type="spellStart"/>
      <w:r w:rsidR="00A26316" w:rsidRPr="00A26316">
        <w:rPr>
          <w:b/>
          <w:sz w:val="24"/>
          <w:szCs w:val="24"/>
        </w:rPr>
        <w:t>Brod</w:t>
      </w:r>
      <w:proofErr w:type="spellEnd"/>
    </w:p>
    <w:p w:rsidR="00522BC0" w:rsidRPr="004E2609" w:rsidRDefault="00522BC0" w:rsidP="00C205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</w:pPr>
    </w:p>
    <w:p w:rsidR="006378EB" w:rsidRPr="00761AD4" w:rsidRDefault="00522BC0" w:rsidP="006378EB">
      <w:pPr>
        <w:spacing w:after="11" w:line="248" w:lineRule="auto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Predsjednica Školskog odbora </w:t>
      </w:r>
      <w:bookmarkStart w:id="2" w:name="_30j0zll" w:colFirst="0" w:colLast="0"/>
      <w:bookmarkEnd w:id="2"/>
      <w:r w:rsidR="00A26316">
        <w:rPr>
          <w:rFonts w:ascii="Calibri" w:eastAsia="Calibri" w:hAnsi="Calibri" w:cs="Calibri"/>
          <w:sz w:val="24"/>
          <w:szCs w:val="24"/>
          <w:lang w:val="hr-HR" w:eastAsia="en-GB"/>
        </w:rPr>
        <w:t>dala je riječ ravnatelju</w:t>
      </w:r>
      <w:r w:rsidR="00A26316" w:rsidRPr="00761AD4">
        <w:rPr>
          <w:rFonts w:eastAsia="Times New Roman" w:cstheme="minorHAnsi"/>
          <w:sz w:val="24"/>
          <w:szCs w:val="24"/>
          <w:lang w:val="hr-HR" w:eastAsia="hr-HR"/>
        </w:rPr>
        <w:t xml:space="preserve">, koji je izložio prijedlog usvajanja </w:t>
      </w:r>
      <w:r w:rsidR="00A26316" w:rsidRPr="00761AD4">
        <w:rPr>
          <w:rFonts w:eastAsia="Times New Roman" w:cstheme="minorHAnsi"/>
          <w:bCs/>
          <w:sz w:val="24"/>
          <w:szCs w:val="24"/>
          <w:lang w:val="hr-HR" w:eastAsia="hr-HR"/>
        </w:rPr>
        <w:t>Procjene postojećeg stanja sigurnosti i analize rizika</w:t>
      </w:r>
      <w:r w:rsidR="00A26316" w:rsidRPr="00761AD4">
        <w:rPr>
          <w:rFonts w:eastAsia="Times New Roman" w:cstheme="minorHAnsi"/>
          <w:sz w:val="24"/>
          <w:szCs w:val="24"/>
          <w:lang w:val="hr-HR" w:eastAsia="hr-HR"/>
        </w:rPr>
        <w:t xml:space="preserve"> za Srednju školu Matije Antuna </w:t>
      </w:r>
      <w:proofErr w:type="spellStart"/>
      <w:r w:rsidR="00A26316" w:rsidRPr="00761AD4">
        <w:rPr>
          <w:rFonts w:eastAsia="Times New Roman" w:cstheme="minorHAnsi"/>
          <w:sz w:val="24"/>
          <w:szCs w:val="24"/>
          <w:lang w:val="hr-HR" w:eastAsia="hr-HR"/>
        </w:rPr>
        <w:t>Reljkovića</w:t>
      </w:r>
      <w:proofErr w:type="spellEnd"/>
      <w:r w:rsidR="00A26316" w:rsidRPr="00761AD4">
        <w:rPr>
          <w:rFonts w:eastAsia="Times New Roman" w:cstheme="minorHAnsi"/>
          <w:sz w:val="24"/>
          <w:szCs w:val="24"/>
          <w:lang w:val="hr-HR" w:eastAsia="hr-HR"/>
        </w:rPr>
        <w:t>, Slavonski Brod.</w:t>
      </w:r>
      <w:r w:rsidR="00761AD4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</w:p>
    <w:p w:rsidR="00A26316" w:rsidRPr="00761AD4" w:rsidRDefault="00A26316" w:rsidP="00C205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761AD4">
        <w:rPr>
          <w:rFonts w:eastAsia="Times New Roman" w:cstheme="minorHAnsi"/>
          <w:sz w:val="24"/>
          <w:szCs w:val="24"/>
          <w:lang w:val="hr-HR" w:eastAsia="hr-HR"/>
        </w:rPr>
        <w:t xml:space="preserve">Školski odbor jednoglasno usvaja </w:t>
      </w:r>
      <w:r w:rsidRPr="00761AD4">
        <w:rPr>
          <w:rFonts w:eastAsia="Times New Roman" w:cstheme="minorHAnsi"/>
          <w:bCs/>
          <w:sz w:val="24"/>
          <w:szCs w:val="24"/>
          <w:lang w:val="hr-HR" w:eastAsia="hr-HR"/>
        </w:rPr>
        <w:t>Procjenu postojećeg stanja sigurnosti i analizu rizika</w:t>
      </w:r>
      <w:r w:rsidRPr="00761AD4">
        <w:rPr>
          <w:rFonts w:eastAsia="Times New Roman" w:cstheme="minorHAnsi"/>
          <w:sz w:val="24"/>
          <w:szCs w:val="24"/>
          <w:lang w:val="hr-HR" w:eastAsia="hr-HR"/>
        </w:rPr>
        <w:t xml:space="preserve"> Srednje škole Matije Ant</w:t>
      </w:r>
      <w:r w:rsidR="00761AD4">
        <w:rPr>
          <w:rFonts w:eastAsia="Times New Roman" w:cstheme="minorHAnsi"/>
          <w:sz w:val="24"/>
          <w:szCs w:val="24"/>
          <w:lang w:val="hr-HR" w:eastAsia="hr-HR"/>
        </w:rPr>
        <w:t xml:space="preserve">una </w:t>
      </w:r>
      <w:proofErr w:type="spellStart"/>
      <w:r w:rsidR="00761AD4">
        <w:rPr>
          <w:rFonts w:eastAsia="Times New Roman" w:cstheme="minorHAnsi"/>
          <w:sz w:val="24"/>
          <w:szCs w:val="24"/>
          <w:lang w:val="hr-HR" w:eastAsia="hr-HR"/>
        </w:rPr>
        <w:t>Reljkovića</w:t>
      </w:r>
      <w:proofErr w:type="spellEnd"/>
      <w:r w:rsidR="00761AD4">
        <w:rPr>
          <w:rFonts w:eastAsia="Times New Roman" w:cstheme="minorHAnsi"/>
          <w:sz w:val="24"/>
          <w:szCs w:val="24"/>
          <w:lang w:val="hr-HR" w:eastAsia="hr-HR"/>
        </w:rPr>
        <w:t>, Slavonski Brod.</w:t>
      </w:r>
      <w:r w:rsidR="0043353C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</w:p>
    <w:p w:rsidR="00A26316" w:rsidRPr="004E2609" w:rsidRDefault="00A26316" w:rsidP="00C20505">
      <w:pPr>
        <w:spacing w:after="11" w:line="248" w:lineRule="auto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</w:p>
    <w:p w:rsidR="00522BC0" w:rsidRPr="00761AD4" w:rsidRDefault="00522BC0" w:rsidP="00C20505">
      <w:pPr>
        <w:spacing w:after="11" w:line="248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b/>
          <w:sz w:val="24"/>
          <w:szCs w:val="24"/>
          <w:lang w:val="hr-HR" w:eastAsia="en-GB"/>
        </w:rPr>
        <w:t xml:space="preserve">Ad 3. </w:t>
      </w:r>
      <w:proofErr w:type="spellStart"/>
      <w:r w:rsidR="00761AD4" w:rsidRPr="00761AD4">
        <w:rPr>
          <w:b/>
          <w:sz w:val="24"/>
          <w:szCs w:val="24"/>
        </w:rPr>
        <w:t>Usvajanje</w:t>
      </w:r>
      <w:proofErr w:type="spellEnd"/>
      <w:r w:rsidR="00761AD4" w:rsidRPr="00761AD4">
        <w:rPr>
          <w:b/>
          <w:sz w:val="24"/>
          <w:szCs w:val="24"/>
        </w:rPr>
        <w:t xml:space="preserve"> Plana </w:t>
      </w:r>
      <w:proofErr w:type="spellStart"/>
      <w:r w:rsidR="00761AD4" w:rsidRPr="00761AD4">
        <w:rPr>
          <w:b/>
          <w:sz w:val="24"/>
          <w:szCs w:val="24"/>
        </w:rPr>
        <w:t>sigurnosti</w:t>
      </w:r>
      <w:proofErr w:type="spellEnd"/>
      <w:r w:rsidR="00761AD4" w:rsidRPr="00761AD4">
        <w:rPr>
          <w:b/>
          <w:sz w:val="24"/>
          <w:szCs w:val="24"/>
        </w:rPr>
        <w:t xml:space="preserve"> </w:t>
      </w:r>
      <w:proofErr w:type="spellStart"/>
      <w:r w:rsidR="00761AD4" w:rsidRPr="00761AD4">
        <w:rPr>
          <w:b/>
          <w:sz w:val="24"/>
          <w:szCs w:val="24"/>
        </w:rPr>
        <w:t>Srednje</w:t>
      </w:r>
      <w:proofErr w:type="spellEnd"/>
      <w:r w:rsidR="00761AD4" w:rsidRPr="00761AD4">
        <w:rPr>
          <w:b/>
          <w:sz w:val="24"/>
          <w:szCs w:val="24"/>
        </w:rPr>
        <w:t xml:space="preserve"> </w:t>
      </w:r>
      <w:proofErr w:type="spellStart"/>
      <w:r w:rsidR="00761AD4" w:rsidRPr="00761AD4">
        <w:rPr>
          <w:b/>
          <w:sz w:val="24"/>
          <w:szCs w:val="24"/>
        </w:rPr>
        <w:t>škole</w:t>
      </w:r>
      <w:proofErr w:type="spellEnd"/>
      <w:r w:rsidR="00761AD4" w:rsidRPr="00761AD4">
        <w:rPr>
          <w:b/>
          <w:sz w:val="24"/>
          <w:szCs w:val="24"/>
        </w:rPr>
        <w:t xml:space="preserve"> </w:t>
      </w:r>
      <w:proofErr w:type="spellStart"/>
      <w:r w:rsidR="00761AD4" w:rsidRPr="00761AD4">
        <w:rPr>
          <w:b/>
          <w:sz w:val="24"/>
          <w:szCs w:val="24"/>
        </w:rPr>
        <w:t>Matije</w:t>
      </w:r>
      <w:proofErr w:type="spellEnd"/>
      <w:r w:rsidR="00761AD4" w:rsidRPr="00761AD4">
        <w:rPr>
          <w:b/>
          <w:sz w:val="24"/>
          <w:szCs w:val="24"/>
        </w:rPr>
        <w:t xml:space="preserve"> </w:t>
      </w:r>
      <w:proofErr w:type="spellStart"/>
      <w:r w:rsidR="00761AD4" w:rsidRPr="00761AD4">
        <w:rPr>
          <w:b/>
          <w:sz w:val="24"/>
          <w:szCs w:val="24"/>
        </w:rPr>
        <w:t>Antuna</w:t>
      </w:r>
      <w:proofErr w:type="spellEnd"/>
      <w:r w:rsidR="00761AD4" w:rsidRPr="00761AD4">
        <w:rPr>
          <w:b/>
          <w:sz w:val="24"/>
          <w:szCs w:val="24"/>
        </w:rPr>
        <w:t xml:space="preserve"> </w:t>
      </w:r>
      <w:proofErr w:type="spellStart"/>
      <w:r w:rsidR="00761AD4" w:rsidRPr="00761AD4">
        <w:rPr>
          <w:b/>
          <w:sz w:val="24"/>
          <w:szCs w:val="24"/>
        </w:rPr>
        <w:t>Reljkovića</w:t>
      </w:r>
      <w:proofErr w:type="spellEnd"/>
      <w:r w:rsidR="00761AD4" w:rsidRPr="00761AD4">
        <w:rPr>
          <w:b/>
          <w:sz w:val="24"/>
          <w:szCs w:val="24"/>
        </w:rPr>
        <w:t xml:space="preserve"> </w:t>
      </w:r>
      <w:proofErr w:type="spellStart"/>
      <w:r w:rsidR="00761AD4" w:rsidRPr="00761AD4">
        <w:rPr>
          <w:b/>
          <w:sz w:val="24"/>
          <w:szCs w:val="24"/>
        </w:rPr>
        <w:t>Slavonski</w:t>
      </w:r>
      <w:proofErr w:type="spellEnd"/>
      <w:r w:rsidR="00761AD4" w:rsidRPr="00761AD4">
        <w:rPr>
          <w:b/>
          <w:sz w:val="24"/>
          <w:szCs w:val="24"/>
        </w:rPr>
        <w:t xml:space="preserve"> </w:t>
      </w:r>
      <w:proofErr w:type="spellStart"/>
      <w:r w:rsidR="00761AD4" w:rsidRPr="00761AD4">
        <w:rPr>
          <w:b/>
          <w:sz w:val="24"/>
          <w:szCs w:val="24"/>
        </w:rPr>
        <w:t>Brod</w:t>
      </w:r>
      <w:proofErr w:type="spellEnd"/>
    </w:p>
    <w:p w:rsidR="00761AD4" w:rsidRDefault="00761AD4" w:rsidP="00C2050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hr-HR"/>
        </w:rPr>
      </w:pPr>
    </w:p>
    <w:p w:rsidR="006378EB" w:rsidRPr="00761AD4" w:rsidRDefault="00761AD4" w:rsidP="006378EB">
      <w:pPr>
        <w:spacing w:after="0" w:line="240" w:lineRule="auto"/>
        <w:jc w:val="both"/>
        <w:rPr>
          <w:rFonts w:eastAsia="Calibri" w:cstheme="minorHAnsi"/>
          <w:sz w:val="24"/>
          <w:szCs w:val="24"/>
          <w:lang w:val="hr-HR" w:eastAsia="en-GB"/>
        </w:rPr>
      </w:pPr>
      <w:r w:rsidRPr="00761AD4">
        <w:rPr>
          <w:rFonts w:eastAsia="Times New Roman" w:cstheme="minorHAnsi"/>
          <w:sz w:val="24"/>
          <w:szCs w:val="24"/>
          <w:lang w:val="hr-HR" w:eastAsia="hr-HR"/>
        </w:rPr>
        <w:t xml:space="preserve">Predsjednica Školskog odbora dala je riječ ravnatelju, koji je izložio prijedlog </w:t>
      </w:r>
      <w:r w:rsidRPr="00761AD4">
        <w:rPr>
          <w:rFonts w:eastAsia="Times New Roman" w:cstheme="minorHAnsi"/>
          <w:bCs/>
          <w:sz w:val="24"/>
          <w:szCs w:val="24"/>
          <w:lang w:val="hr-HR" w:eastAsia="hr-HR"/>
        </w:rPr>
        <w:t>Plana sigurnosti</w:t>
      </w:r>
      <w:r w:rsidRPr="00761AD4">
        <w:rPr>
          <w:rFonts w:eastAsia="Times New Roman" w:cstheme="minorHAnsi"/>
          <w:sz w:val="24"/>
          <w:szCs w:val="24"/>
          <w:lang w:val="hr-HR" w:eastAsia="hr-HR"/>
        </w:rPr>
        <w:t xml:space="preserve">. </w:t>
      </w:r>
      <w:proofErr w:type="spellStart"/>
      <w:r w:rsidRPr="00761AD4">
        <w:rPr>
          <w:rFonts w:cstheme="minorHAnsi"/>
          <w:sz w:val="24"/>
        </w:rPr>
        <w:t>Ravnatelj</w:t>
      </w:r>
      <w:proofErr w:type="spellEnd"/>
      <w:r w:rsidRPr="00761AD4">
        <w:rPr>
          <w:rFonts w:cstheme="minorHAnsi"/>
          <w:sz w:val="24"/>
        </w:rPr>
        <w:t xml:space="preserve"> je </w:t>
      </w:r>
      <w:proofErr w:type="spellStart"/>
      <w:r w:rsidRPr="00761AD4">
        <w:rPr>
          <w:rFonts w:cstheme="minorHAnsi"/>
          <w:sz w:val="24"/>
        </w:rPr>
        <w:t>istaknuo</w:t>
      </w:r>
      <w:proofErr w:type="spellEnd"/>
      <w:r w:rsidRPr="00761AD4">
        <w:rPr>
          <w:rFonts w:cstheme="minorHAnsi"/>
          <w:sz w:val="24"/>
        </w:rPr>
        <w:t xml:space="preserve"> da je Plan </w:t>
      </w:r>
      <w:proofErr w:type="spellStart"/>
      <w:r w:rsidRPr="00761AD4">
        <w:rPr>
          <w:rFonts w:cstheme="minorHAnsi"/>
          <w:sz w:val="24"/>
        </w:rPr>
        <w:t>sigurnosti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razvijen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na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temelju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prethodne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procjene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rizika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i</w:t>
      </w:r>
      <w:proofErr w:type="spellEnd"/>
      <w:r w:rsidRPr="00761AD4">
        <w:rPr>
          <w:rFonts w:cstheme="minorHAnsi"/>
          <w:sz w:val="24"/>
        </w:rPr>
        <w:t xml:space="preserve"> da </w:t>
      </w:r>
      <w:proofErr w:type="spellStart"/>
      <w:r w:rsidRPr="00761AD4">
        <w:rPr>
          <w:rFonts w:cstheme="minorHAnsi"/>
          <w:sz w:val="24"/>
        </w:rPr>
        <w:t>uključuje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specifične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mjere</w:t>
      </w:r>
      <w:proofErr w:type="spellEnd"/>
      <w:r w:rsidRPr="00761AD4">
        <w:rPr>
          <w:rFonts w:cstheme="minorHAnsi"/>
          <w:sz w:val="24"/>
        </w:rPr>
        <w:t xml:space="preserve"> za </w:t>
      </w:r>
      <w:proofErr w:type="spellStart"/>
      <w:r w:rsidRPr="00761AD4">
        <w:rPr>
          <w:rFonts w:cstheme="minorHAnsi"/>
          <w:sz w:val="24"/>
        </w:rPr>
        <w:t>prevenciju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nesreća</w:t>
      </w:r>
      <w:proofErr w:type="spellEnd"/>
      <w:r w:rsidRPr="00761AD4">
        <w:rPr>
          <w:rFonts w:cstheme="minorHAnsi"/>
          <w:sz w:val="24"/>
        </w:rPr>
        <w:t xml:space="preserve">, </w:t>
      </w:r>
      <w:proofErr w:type="spellStart"/>
      <w:r w:rsidRPr="00761AD4">
        <w:rPr>
          <w:rFonts w:cstheme="minorHAnsi"/>
          <w:sz w:val="24"/>
        </w:rPr>
        <w:t>kao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i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osiguranje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sigurnosti</w:t>
      </w:r>
      <w:proofErr w:type="spellEnd"/>
      <w:r w:rsidRPr="00761AD4">
        <w:rPr>
          <w:rFonts w:cstheme="minorHAnsi"/>
          <w:sz w:val="24"/>
        </w:rPr>
        <w:t xml:space="preserve"> u </w:t>
      </w:r>
      <w:proofErr w:type="spellStart"/>
      <w:r w:rsidRPr="00761AD4">
        <w:rPr>
          <w:rFonts w:cstheme="minorHAnsi"/>
          <w:sz w:val="24"/>
        </w:rPr>
        <w:t>slučaju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izvanrednih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situacija</w:t>
      </w:r>
      <w:proofErr w:type="spellEnd"/>
      <w:r w:rsidRPr="00761AD4">
        <w:rPr>
          <w:rFonts w:cstheme="minorHAnsi"/>
          <w:sz w:val="24"/>
        </w:rPr>
        <w:t xml:space="preserve">, </w:t>
      </w:r>
      <w:proofErr w:type="spellStart"/>
      <w:r w:rsidRPr="00761AD4">
        <w:rPr>
          <w:rFonts w:cstheme="minorHAnsi"/>
          <w:sz w:val="24"/>
        </w:rPr>
        <w:t>poput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požara</w:t>
      </w:r>
      <w:proofErr w:type="spellEnd"/>
      <w:r w:rsidRPr="00761AD4">
        <w:rPr>
          <w:rFonts w:cstheme="minorHAnsi"/>
          <w:sz w:val="24"/>
        </w:rPr>
        <w:t xml:space="preserve">, </w:t>
      </w:r>
      <w:proofErr w:type="spellStart"/>
      <w:r w:rsidRPr="00761AD4">
        <w:rPr>
          <w:rFonts w:cstheme="minorHAnsi"/>
          <w:sz w:val="24"/>
        </w:rPr>
        <w:t>prirodnih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nepogoda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i</w:t>
      </w:r>
      <w:proofErr w:type="spellEnd"/>
      <w:r w:rsidRPr="00761AD4">
        <w:rPr>
          <w:rFonts w:cstheme="minorHAnsi"/>
          <w:sz w:val="24"/>
        </w:rPr>
        <w:t xml:space="preserve"> </w:t>
      </w:r>
      <w:proofErr w:type="spellStart"/>
      <w:r w:rsidRPr="00761AD4">
        <w:rPr>
          <w:rFonts w:cstheme="minorHAnsi"/>
          <w:sz w:val="24"/>
        </w:rPr>
        <w:t>evakuacije</w:t>
      </w:r>
      <w:proofErr w:type="spellEnd"/>
      <w:r w:rsidRPr="00761AD4">
        <w:rPr>
          <w:rFonts w:cstheme="minorHAnsi"/>
          <w:sz w:val="24"/>
        </w:rPr>
        <w:t>.</w:t>
      </w:r>
    </w:p>
    <w:p w:rsidR="00522BC0" w:rsidRDefault="00761AD4" w:rsidP="006378EB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val="hr-HR" w:eastAsia="hr-HR"/>
        </w:rPr>
      </w:pPr>
      <w:r w:rsidRPr="00761AD4">
        <w:rPr>
          <w:rFonts w:eastAsia="Times New Roman" w:cstheme="minorHAnsi"/>
          <w:sz w:val="24"/>
          <w:szCs w:val="24"/>
          <w:lang w:val="hr-HR" w:eastAsia="hr-HR"/>
        </w:rPr>
        <w:t xml:space="preserve">Školski odbor jednoglasno usvaja </w:t>
      </w:r>
      <w:r w:rsidRPr="00761AD4">
        <w:rPr>
          <w:rFonts w:eastAsia="Times New Roman" w:cstheme="minorHAnsi"/>
          <w:bCs/>
          <w:sz w:val="24"/>
          <w:szCs w:val="24"/>
          <w:lang w:val="hr-HR" w:eastAsia="hr-HR"/>
        </w:rPr>
        <w:t>Plan sigurnosti</w:t>
      </w:r>
      <w:r w:rsidRPr="00761AD4">
        <w:rPr>
          <w:rFonts w:eastAsia="Times New Roman" w:cstheme="minorHAnsi"/>
          <w:sz w:val="24"/>
          <w:szCs w:val="24"/>
          <w:lang w:val="hr-HR" w:eastAsia="hr-HR"/>
        </w:rPr>
        <w:t xml:space="preserve"> Srednje škole Matije Antuna </w:t>
      </w:r>
      <w:proofErr w:type="spellStart"/>
      <w:r w:rsidRPr="00761AD4">
        <w:rPr>
          <w:rFonts w:eastAsia="Times New Roman" w:cstheme="minorHAnsi"/>
          <w:sz w:val="24"/>
          <w:szCs w:val="24"/>
          <w:lang w:val="hr-HR" w:eastAsia="hr-HR"/>
        </w:rPr>
        <w:t>Reljkovića</w:t>
      </w:r>
      <w:proofErr w:type="spellEnd"/>
      <w:r w:rsidRPr="00761AD4">
        <w:rPr>
          <w:rFonts w:eastAsia="Times New Roman" w:cstheme="minorHAnsi"/>
          <w:sz w:val="24"/>
          <w:szCs w:val="24"/>
          <w:lang w:val="hr-HR" w:eastAsia="hr-HR"/>
        </w:rPr>
        <w:t>, Slavonski Brod.</w:t>
      </w:r>
      <w:r w:rsidR="0043353C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</w:p>
    <w:p w:rsidR="006378EB" w:rsidRPr="006378EB" w:rsidRDefault="006378EB" w:rsidP="006378EB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val="hr-HR" w:eastAsia="hr-HR"/>
        </w:rPr>
      </w:pPr>
    </w:p>
    <w:p w:rsidR="007E4FF3" w:rsidRDefault="00522BC0" w:rsidP="00C20505">
      <w:pPr>
        <w:spacing w:after="37" w:line="248" w:lineRule="auto"/>
        <w:jc w:val="both"/>
        <w:rPr>
          <w:rFonts w:ascii="Calibri" w:eastAsia="Calibri" w:hAnsi="Calibri" w:cs="Calibri"/>
          <w:b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b/>
          <w:sz w:val="24"/>
          <w:szCs w:val="24"/>
          <w:lang w:val="hr-HR" w:eastAsia="en-GB"/>
        </w:rPr>
        <w:t xml:space="preserve">Ad 4. </w:t>
      </w:r>
      <w:r w:rsidR="007E4FF3" w:rsidRPr="004E2609">
        <w:rPr>
          <w:rFonts w:ascii="Calibri" w:eastAsia="Calibri" w:hAnsi="Calibri" w:cs="Calibri"/>
          <w:b/>
          <w:sz w:val="24"/>
          <w:szCs w:val="24"/>
          <w:lang w:val="hr-HR" w:eastAsia="en-GB"/>
        </w:rPr>
        <w:t>Imenovanje osobe koja zamjenjuje ravnatelja u slučaju privremene spriječenost</w:t>
      </w:r>
      <w:r w:rsidR="007E4FF3">
        <w:rPr>
          <w:rFonts w:ascii="Calibri" w:eastAsia="Calibri" w:hAnsi="Calibri" w:cs="Calibri"/>
          <w:b/>
          <w:sz w:val="24"/>
          <w:szCs w:val="24"/>
          <w:lang w:val="hr-HR" w:eastAsia="en-GB"/>
        </w:rPr>
        <w:t>i za školsku godinu 2024./2025.</w:t>
      </w:r>
    </w:p>
    <w:p w:rsidR="007E4FF3" w:rsidRPr="007E4FF3" w:rsidRDefault="007E4FF3" w:rsidP="00C20505">
      <w:pPr>
        <w:spacing w:after="37" w:line="248" w:lineRule="auto"/>
        <w:jc w:val="both"/>
        <w:rPr>
          <w:rFonts w:ascii="Calibri" w:eastAsia="Calibri" w:hAnsi="Calibri" w:cs="Calibri"/>
          <w:b/>
          <w:sz w:val="24"/>
          <w:szCs w:val="24"/>
          <w:lang w:val="hr-HR" w:eastAsia="en-GB"/>
        </w:rPr>
      </w:pPr>
    </w:p>
    <w:p w:rsidR="007E4FF3" w:rsidRPr="004E2609" w:rsidRDefault="007E4FF3" w:rsidP="00C20505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Predsjednica Školskog odbora dala je riječ Ravnatelju koji </w:t>
      </w:r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je predložio I</w:t>
      </w:r>
      <w:r w:rsidR="006378EB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 xml:space="preserve"> S</w:t>
      </w:r>
      <w:r w:rsidR="006378EB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 xml:space="preserve">, profesoricu matematike i informatike, zaposlenu u Srednjoj školi Matije Antuna </w:t>
      </w:r>
      <w:proofErr w:type="spellStart"/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Reljkovića</w:t>
      </w:r>
      <w:proofErr w:type="spellEnd"/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 xml:space="preserve"> Slavonski Brod na poslovima nastavnika matematike, u punom radnom vremenu na neodređeno vrijeme, za imenovanje osobe koja zamjenjuje ravnatelja u slučaju privremene spriječenosti z</w:t>
      </w:r>
      <w:r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a školsku godinu 2025./2026</w:t>
      </w:r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.</w:t>
      </w:r>
    </w:p>
    <w:p w:rsidR="0048001F" w:rsidRDefault="007E4FF3" w:rsidP="006378EB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Prijedlog Ravnatelja jednoglasno je prihvaćen</w:t>
      </w:r>
      <w:r w:rsidR="006378EB"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  <w:t>.</w:t>
      </w:r>
    </w:p>
    <w:p w:rsidR="006378EB" w:rsidRPr="005B51B9" w:rsidRDefault="006378EB" w:rsidP="006378EB">
      <w:pPr>
        <w:spacing w:after="0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</w:p>
    <w:p w:rsidR="007E4FF3" w:rsidRPr="007E4FF3" w:rsidRDefault="00522BC0" w:rsidP="00C20505">
      <w:pPr>
        <w:tabs>
          <w:tab w:val="center" w:pos="4536"/>
          <w:tab w:val="left" w:pos="6325"/>
        </w:tabs>
        <w:spacing w:after="0" w:line="276" w:lineRule="auto"/>
        <w:jc w:val="both"/>
        <w:rPr>
          <w:sz w:val="24"/>
          <w:szCs w:val="24"/>
        </w:rPr>
      </w:pPr>
      <w:r w:rsidRPr="007E4FF3">
        <w:rPr>
          <w:rFonts w:ascii="Calibri" w:eastAsia="Calibri" w:hAnsi="Calibri" w:cs="Calibri"/>
          <w:b/>
          <w:sz w:val="24"/>
          <w:szCs w:val="24"/>
          <w:lang w:val="hr-HR" w:eastAsia="en-GB"/>
        </w:rPr>
        <w:t xml:space="preserve">Ad 5.  </w:t>
      </w:r>
      <w:proofErr w:type="spellStart"/>
      <w:r w:rsidR="007E4FF3" w:rsidRPr="007E4FF3">
        <w:rPr>
          <w:b/>
          <w:sz w:val="24"/>
          <w:szCs w:val="24"/>
        </w:rPr>
        <w:t>Donošenje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Odluke</w:t>
      </w:r>
      <w:proofErr w:type="spellEnd"/>
      <w:r w:rsidR="007E4FF3" w:rsidRPr="007E4FF3">
        <w:rPr>
          <w:b/>
          <w:sz w:val="24"/>
          <w:szCs w:val="24"/>
        </w:rPr>
        <w:t xml:space="preserve"> o </w:t>
      </w:r>
      <w:proofErr w:type="spellStart"/>
      <w:r w:rsidR="007E4FF3" w:rsidRPr="007E4FF3">
        <w:rPr>
          <w:b/>
          <w:sz w:val="24"/>
          <w:szCs w:val="24"/>
        </w:rPr>
        <w:t>korištenju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školskog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prostora</w:t>
      </w:r>
      <w:proofErr w:type="spellEnd"/>
      <w:r w:rsidR="007E4FF3" w:rsidRPr="007E4FF3">
        <w:rPr>
          <w:b/>
          <w:sz w:val="24"/>
          <w:szCs w:val="24"/>
        </w:rPr>
        <w:t xml:space="preserve"> u </w:t>
      </w:r>
      <w:proofErr w:type="spellStart"/>
      <w:r w:rsidR="007E4FF3" w:rsidRPr="007E4FF3">
        <w:rPr>
          <w:b/>
          <w:sz w:val="24"/>
          <w:szCs w:val="24"/>
        </w:rPr>
        <w:t>školskoj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godini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gramStart"/>
      <w:r w:rsidR="007E4FF3" w:rsidRPr="007E4FF3">
        <w:rPr>
          <w:b/>
          <w:sz w:val="24"/>
          <w:szCs w:val="24"/>
        </w:rPr>
        <w:t>2025./</w:t>
      </w:r>
      <w:proofErr w:type="gramEnd"/>
      <w:r w:rsidR="007E4FF3" w:rsidRPr="007E4FF3">
        <w:rPr>
          <w:b/>
          <w:sz w:val="24"/>
          <w:szCs w:val="24"/>
        </w:rPr>
        <w:t>2026.</w:t>
      </w:r>
    </w:p>
    <w:p w:rsidR="006378EB" w:rsidRDefault="007E4FF3" w:rsidP="006378EB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val="hr-HR" w:eastAsia="hr-HR"/>
        </w:rPr>
      </w:pPr>
      <w:r w:rsidRPr="007E4FF3">
        <w:rPr>
          <w:rFonts w:eastAsia="Times New Roman" w:cstheme="minorHAnsi"/>
          <w:sz w:val="24"/>
          <w:szCs w:val="24"/>
          <w:lang w:val="hr-HR" w:eastAsia="hr-HR"/>
        </w:rPr>
        <w:t>Predsjednica Školskog odbora dala je riječ ravnatelju, koji je izložio prijedlog Odluke o korištenju školskog prostora za školsku godinu 2025./2026.</w:t>
      </w:r>
      <w:r w:rsidR="00547B2A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</w:p>
    <w:p w:rsidR="007E4FF3" w:rsidRPr="007E4FF3" w:rsidRDefault="007E4FF3" w:rsidP="00C20505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</w:pPr>
      <w:r>
        <w:rPr>
          <w:rFonts w:eastAsia="Times New Roman" w:cstheme="minorHAnsi"/>
          <w:bCs/>
          <w:sz w:val="24"/>
          <w:szCs w:val="24"/>
          <w:lang w:val="hr-HR" w:eastAsia="hr-HR"/>
        </w:rPr>
        <w:t>Odluka</w:t>
      </w:r>
      <w:r w:rsidRPr="007E4FF3">
        <w:rPr>
          <w:rFonts w:eastAsia="Times New Roman" w:cstheme="minorHAnsi"/>
          <w:bCs/>
          <w:sz w:val="24"/>
          <w:szCs w:val="24"/>
          <w:lang w:val="hr-HR" w:eastAsia="hr-HR"/>
        </w:rPr>
        <w:t xml:space="preserve"> o korištenju školskog prostora</w:t>
      </w:r>
      <w:r w:rsidRPr="007E4FF3">
        <w:rPr>
          <w:rFonts w:eastAsia="Times New Roman" w:cstheme="minorHAnsi"/>
          <w:sz w:val="24"/>
          <w:szCs w:val="24"/>
          <w:lang w:val="hr-HR" w:eastAsia="hr-HR"/>
        </w:rPr>
        <w:t xml:space="preserve"> za</w:t>
      </w:r>
      <w:r>
        <w:rPr>
          <w:rFonts w:eastAsia="Times New Roman" w:cstheme="minorHAnsi"/>
          <w:sz w:val="24"/>
          <w:szCs w:val="24"/>
          <w:lang w:val="hr-HR" w:eastAsia="hr-HR"/>
        </w:rPr>
        <w:t xml:space="preserve"> školsku godinu 2025./2026. jednoglasno je usvojena.</w:t>
      </w:r>
    </w:p>
    <w:p w:rsidR="00522BC0" w:rsidRPr="004E2609" w:rsidRDefault="00522BC0" w:rsidP="00C20505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hr-HR" w:eastAsia="en-GB"/>
        </w:rPr>
      </w:pPr>
    </w:p>
    <w:p w:rsidR="007E4FF3" w:rsidRPr="007E4FF3" w:rsidRDefault="00522BC0" w:rsidP="00C20505">
      <w:pPr>
        <w:tabs>
          <w:tab w:val="center" w:pos="4536"/>
          <w:tab w:val="left" w:pos="6325"/>
        </w:tabs>
        <w:spacing w:after="0" w:line="276" w:lineRule="auto"/>
        <w:jc w:val="both"/>
        <w:rPr>
          <w:sz w:val="24"/>
          <w:szCs w:val="24"/>
        </w:rPr>
      </w:pPr>
      <w:r w:rsidRPr="007E4FF3">
        <w:rPr>
          <w:rFonts w:ascii="Calibri" w:eastAsia="Calibri" w:hAnsi="Calibri" w:cs="Calibri"/>
          <w:b/>
          <w:sz w:val="24"/>
          <w:szCs w:val="24"/>
          <w:lang w:val="hr-HR" w:eastAsia="en-GB"/>
        </w:rPr>
        <w:t xml:space="preserve">Ad 6. </w:t>
      </w:r>
      <w:proofErr w:type="spellStart"/>
      <w:r w:rsidR="007E4FF3" w:rsidRPr="007E4FF3">
        <w:rPr>
          <w:b/>
          <w:sz w:val="24"/>
          <w:szCs w:val="24"/>
        </w:rPr>
        <w:t>Davanje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prethodne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suglasnosti</w:t>
      </w:r>
      <w:proofErr w:type="spellEnd"/>
      <w:r w:rsidR="007E4FF3" w:rsidRPr="007E4FF3">
        <w:rPr>
          <w:b/>
          <w:sz w:val="24"/>
          <w:szCs w:val="24"/>
        </w:rPr>
        <w:t xml:space="preserve"> za </w:t>
      </w:r>
      <w:proofErr w:type="spellStart"/>
      <w:r w:rsidR="007E4FF3" w:rsidRPr="007E4FF3">
        <w:rPr>
          <w:b/>
          <w:sz w:val="24"/>
          <w:szCs w:val="24"/>
        </w:rPr>
        <w:t>izmjene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iz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radnog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odnosa</w:t>
      </w:r>
      <w:proofErr w:type="spellEnd"/>
      <w:r w:rsidR="007E4FF3" w:rsidRPr="007E4FF3">
        <w:rPr>
          <w:b/>
          <w:sz w:val="24"/>
          <w:szCs w:val="24"/>
        </w:rPr>
        <w:t xml:space="preserve"> (</w:t>
      </w:r>
      <w:proofErr w:type="spellStart"/>
      <w:r w:rsidR="007E4FF3" w:rsidRPr="007E4FF3">
        <w:rPr>
          <w:b/>
          <w:sz w:val="24"/>
          <w:szCs w:val="24"/>
        </w:rPr>
        <w:t>izmjene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ugovora</w:t>
      </w:r>
      <w:proofErr w:type="spellEnd"/>
      <w:r w:rsidR="007E4FF3" w:rsidRPr="007E4FF3">
        <w:rPr>
          <w:b/>
          <w:sz w:val="24"/>
          <w:szCs w:val="24"/>
        </w:rPr>
        <w:t xml:space="preserve"> o </w:t>
      </w:r>
      <w:proofErr w:type="spellStart"/>
      <w:r w:rsidR="007E4FF3" w:rsidRPr="007E4FF3">
        <w:rPr>
          <w:b/>
          <w:sz w:val="24"/>
          <w:szCs w:val="24"/>
        </w:rPr>
        <w:t>radu</w:t>
      </w:r>
      <w:proofErr w:type="spellEnd"/>
      <w:r w:rsidR="007E4FF3" w:rsidRPr="007E4FF3">
        <w:rPr>
          <w:b/>
          <w:sz w:val="24"/>
          <w:szCs w:val="24"/>
        </w:rPr>
        <w:t xml:space="preserve">, sati </w:t>
      </w:r>
      <w:proofErr w:type="spellStart"/>
      <w:r w:rsidR="007E4FF3" w:rsidRPr="007E4FF3">
        <w:rPr>
          <w:b/>
          <w:sz w:val="24"/>
          <w:szCs w:val="24"/>
        </w:rPr>
        <w:t>iznad</w:t>
      </w:r>
      <w:proofErr w:type="spellEnd"/>
      <w:r w:rsidR="007E4FF3" w:rsidRPr="007E4FF3">
        <w:rPr>
          <w:b/>
          <w:sz w:val="24"/>
          <w:szCs w:val="24"/>
        </w:rPr>
        <w:t xml:space="preserve"> </w:t>
      </w:r>
      <w:proofErr w:type="spellStart"/>
      <w:r w:rsidR="007E4FF3" w:rsidRPr="007E4FF3">
        <w:rPr>
          <w:b/>
          <w:sz w:val="24"/>
          <w:szCs w:val="24"/>
        </w:rPr>
        <w:t>norme</w:t>
      </w:r>
      <w:proofErr w:type="spellEnd"/>
      <w:r w:rsidR="007E4FF3" w:rsidRPr="007E4FF3">
        <w:rPr>
          <w:b/>
          <w:sz w:val="24"/>
          <w:szCs w:val="24"/>
        </w:rPr>
        <w:t>).</w:t>
      </w:r>
    </w:p>
    <w:p w:rsidR="00522BC0" w:rsidRPr="004E2609" w:rsidRDefault="00522BC0" w:rsidP="00C20505">
      <w:pPr>
        <w:spacing w:after="11" w:line="248" w:lineRule="auto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</w:p>
    <w:p w:rsidR="007E4FF3" w:rsidRDefault="00522BC0" w:rsidP="00C20505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Predsjednica Školskog odbora dala je riječ Ravnatelju. Ravnatelj upoznaje Školski odbor i traži suglasnost za izmje</w:t>
      </w:r>
      <w:r w:rsidR="007E4FF3">
        <w:rPr>
          <w:rFonts w:ascii="Calibri" w:eastAsia="Calibri" w:hAnsi="Calibri" w:cs="Calibri"/>
          <w:sz w:val="24"/>
          <w:szCs w:val="24"/>
          <w:lang w:val="hr-HR" w:eastAsia="en-GB"/>
        </w:rPr>
        <w:t>ne ugovora o radu.</w:t>
      </w:r>
    </w:p>
    <w:p w:rsidR="0043353C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T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F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aneks ugovora o radu, raspored s radnog mjesta </w:t>
      </w:r>
      <w:r w:rsidRPr="00B44A36">
        <w:rPr>
          <w:rFonts w:eastAsia="Times New Roman" w:cstheme="minorHAnsi"/>
          <w:bCs/>
          <w:sz w:val="24"/>
          <w:szCs w:val="24"/>
          <w:lang w:eastAsia="hr-HR"/>
        </w:rPr>
        <w:t xml:space="preserve">nastavnika poljoprivrednih stručno-teorijskih sadržaja i praktične nastave, na radno mjesto nastavnika poljoprivrednih stručno-teorijskih sadržaja i praktične nastave i nastavnika </w:t>
      </w:r>
      <w:r w:rsidRPr="00B44A36">
        <w:rPr>
          <w:rFonts w:eastAsia="Times New Roman" w:cstheme="minorHAnsi"/>
          <w:bCs/>
          <w:sz w:val="24"/>
          <w:szCs w:val="24"/>
          <w:lang w:eastAsia="hr-HR"/>
        </w:rPr>
        <w:lastRenderedPageBreak/>
        <w:t>strojarskih stručno teorijskih sadržaja i praktične nastave  do nove izmjene tjednog i godišnjeg zaduženja odnosno do povratka B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B44A36">
        <w:rPr>
          <w:rFonts w:eastAsia="Times New Roman" w:cstheme="minorHAnsi"/>
          <w:bCs/>
          <w:sz w:val="24"/>
          <w:szCs w:val="24"/>
          <w:lang w:eastAsia="hr-HR"/>
        </w:rPr>
        <w:t xml:space="preserve"> K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B44A36">
        <w:rPr>
          <w:rFonts w:eastAsia="Times New Roman" w:cstheme="minorHAnsi"/>
          <w:bCs/>
          <w:sz w:val="24"/>
          <w:szCs w:val="24"/>
          <w:lang w:eastAsia="hr-HR"/>
        </w:rPr>
        <w:t xml:space="preserve"> koji obavlja poslove zamjene ravnatelja I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B44A36">
        <w:rPr>
          <w:rFonts w:eastAsia="Times New Roman" w:cstheme="minorHAnsi"/>
          <w:bCs/>
          <w:sz w:val="24"/>
          <w:szCs w:val="24"/>
          <w:lang w:eastAsia="hr-HR"/>
        </w:rPr>
        <w:t xml:space="preserve"> O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B44A36">
        <w:rPr>
          <w:rFonts w:eastAsia="Times New Roman" w:cstheme="minorHAnsi"/>
          <w:bCs/>
          <w:sz w:val="24"/>
          <w:szCs w:val="24"/>
          <w:lang w:eastAsia="hr-HR"/>
        </w:rPr>
        <w:t xml:space="preserve"> za vrijeme trajanja mandata, do povratka ravnatelja na svoje radno mjesto, a najduže do 31. kolovoza 202</w:t>
      </w:r>
      <w:r>
        <w:rPr>
          <w:rFonts w:eastAsia="Times New Roman" w:cstheme="minorHAnsi"/>
          <w:bCs/>
          <w:sz w:val="24"/>
          <w:szCs w:val="24"/>
          <w:lang w:eastAsia="hr-HR"/>
        </w:rPr>
        <w:t>6</w:t>
      </w:r>
      <w:r w:rsidRPr="00B44A36">
        <w:rPr>
          <w:rFonts w:eastAsia="Times New Roman" w:cstheme="minorHAnsi"/>
          <w:bCs/>
          <w:sz w:val="24"/>
          <w:szCs w:val="24"/>
          <w:lang w:eastAsia="hr-HR"/>
        </w:rPr>
        <w:t>. godine.</w:t>
      </w:r>
      <w:r w:rsidRPr="00382BC7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:rsidR="0043353C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2E13D1">
        <w:rPr>
          <w:rFonts w:eastAsia="Times New Roman" w:cstheme="minorHAnsi"/>
          <w:b/>
          <w:bCs/>
          <w:sz w:val="24"/>
          <w:szCs w:val="24"/>
          <w:lang w:eastAsia="hr-HR"/>
        </w:rPr>
        <w:t>B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2E13D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F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2E13D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</w:t>
      </w:r>
      <w:r w:rsidRPr="002E13D1">
        <w:rPr>
          <w:rFonts w:eastAsia="Times New Roman" w:cstheme="minorHAnsi"/>
          <w:bCs/>
          <w:sz w:val="24"/>
          <w:szCs w:val="24"/>
          <w:lang w:eastAsia="hr-HR"/>
        </w:rPr>
        <w:t xml:space="preserve">aneks ugovora o radu, raspored s radnog mjesta nastavnice politike i gospodarstva na radno mjesto nastavnice politike i gospodarstva i etike do nove izmjene tjednog i </w:t>
      </w:r>
    </w:p>
    <w:p w:rsidR="0043353C" w:rsidRPr="002E13D1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2E13D1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2E13D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G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2E13D1">
        <w:rPr>
          <w:rFonts w:eastAsia="Times New Roman" w:cstheme="minorHAnsi"/>
          <w:bCs/>
          <w:sz w:val="24"/>
          <w:szCs w:val="24"/>
          <w:lang w:eastAsia="hr-HR"/>
        </w:rPr>
        <w:t>, aneks ugovora o radu sa pola radnog vremena na puno radno vrijeme  do nove izmjene tjednog i godišnjeg zaduženja odnosno povratka nastavnika T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  <w:r w:rsidRPr="002E13D1">
        <w:rPr>
          <w:rFonts w:eastAsia="Times New Roman" w:cstheme="minorHAnsi"/>
          <w:bCs/>
          <w:sz w:val="24"/>
          <w:szCs w:val="24"/>
          <w:lang w:eastAsia="hr-HR"/>
        </w:rPr>
        <w:t>F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  <w:r w:rsidRPr="002E13D1">
        <w:rPr>
          <w:rFonts w:eastAsia="Times New Roman" w:cstheme="minorHAnsi"/>
          <w:bCs/>
          <w:sz w:val="24"/>
          <w:szCs w:val="24"/>
          <w:lang w:eastAsia="hr-HR"/>
        </w:rPr>
        <w:t xml:space="preserve"> koji obavlja poslove zamjene ravnatelja I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2E13D1">
        <w:rPr>
          <w:rFonts w:eastAsia="Times New Roman" w:cstheme="minorHAnsi"/>
          <w:bCs/>
          <w:sz w:val="24"/>
          <w:szCs w:val="24"/>
          <w:lang w:eastAsia="hr-HR"/>
        </w:rPr>
        <w:t xml:space="preserve"> O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2E13D1">
        <w:rPr>
          <w:rFonts w:eastAsia="Times New Roman" w:cstheme="minorHAnsi"/>
          <w:bCs/>
          <w:sz w:val="24"/>
          <w:szCs w:val="24"/>
          <w:lang w:eastAsia="hr-HR"/>
        </w:rPr>
        <w:t xml:space="preserve"> za vrijeme trajanja mandata do povratka na svoje radno mjesto, a najduže  do  31. 8. 2026.</w:t>
      </w:r>
    </w:p>
    <w:p w:rsidR="0043353C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73463B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73463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, aneks ugovora o radu sa 7,5 sati nastave tjedno na 9,5 sati nastave tjedno </w:t>
      </w:r>
      <w:r w:rsidRPr="00382BC7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hr-HR"/>
        </w:rPr>
        <w:t>do nove izmjene tjednog i godišnjeg zaduženja a najduže do 31.8.2026.</w:t>
      </w:r>
    </w:p>
    <w:p w:rsidR="0043353C" w:rsidRPr="00DD31E1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B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aneks ugovora o radu na puno neodređeno vrijeme na poslovima nastavnika strojarskih stručnih predmeta radi rasporeda na istim poslovima pola radnog vremena na neodređeno i pola radnog vremena na određeno vrijeme do nove izmjene </w:t>
      </w:r>
      <w:r w:rsidRPr="00D1128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DD31E1">
        <w:rPr>
          <w:rFonts w:eastAsia="Times New Roman" w:cstheme="minorHAnsi"/>
          <w:bCs/>
          <w:sz w:val="24"/>
          <w:szCs w:val="24"/>
          <w:lang w:eastAsia="hr-HR"/>
        </w:rPr>
        <w:t>tjednog i godišnjeg zaduženja nastavnika radi zamjene ravnatelja I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DD31E1">
        <w:rPr>
          <w:rFonts w:eastAsia="Times New Roman" w:cstheme="minorHAnsi"/>
          <w:bCs/>
          <w:sz w:val="24"/>
          <w:szCs w:val="24"/>
          <w:lang w:eastAsia="hr-HR"/>
        </w:rPr>
        <w:t xml:space="preserve"> O</w:t>
      </w:r>
      <w:r w:rsidR="006378E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DD31E1">
        <w:rPr>
          <w:rFonts w:eastAsia="Times New Roman" w:cstheme="minorHAnsi"/>
          <w:bCs/>
          <w:sz w:val="24"/>
          <w:szCs w:val="24"/>
          <w:lang w:eastAsia="hr-HR"/>
        </w:rPr>
        <w:t xml:space="preserve"> za vrijeme trajanja mandata a najduže do 31. </w:t>
      </w:r>
      <w:r>
        <w:rPr>
          <w:rFonts w:eastAsia="Times New Roman" w:cstheme="minorHAnsi"/>
          <w:bCs/>
          <w:sz w:val="24"/>
          <w:szCs w:val="24"/>
          <w:lang w:eastAsia="hr-HR"/>
        </w:rPr>
        <w:t>8.</w:t>
      </w:r>
      <w:r w:rsidRPr="00DD31E1">
        <w:rPr>
          <w:rFonts w:eastAsia="Times New Roman" w:cstheme="minorHAnsi"/>
          <w:bCs/>
          <w:sz w:val="24"/>
          <w:szCs w:val="24"/>
          <w:lang w:eastAsia="hr-HR"/>
        </w:rPr>
        <w:t xml:space="preserve"> 202</w:t>
      </w:r>
      <w:r>
        <w:rPr>
          <w:rFonts w:eastAsia="Times New Roman" w:cstheme="minorHAnsi"/>
          <w:bCs/>
          <w:sz w:val="24"/>
          <w:szCs w:val="24"/>
          <w:lang w:eastAsia="hr-HR"/>
        </w:rPr>
        <w:t>6</w:t>
      </w:r>
      <w:r w:rsidRPr="00DD31E1">
        <w:rPr>
          <w:rFonts w:eastAsia="Times New Roman" w:cstheme="minorHAnsi"/>
          <w:bCs/>
          <w:sz w:val="24"/>
          <w:szCs w:val="24"/>
          <w:lang w:eastAsia="hr-HR"/>
        </w:rPr>
        <w:t>. godine</w:t>
      </w:r>
    </w:p>
    <w:p w:rsidR="0043353C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S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L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aneks ugovora o radu, raspored s mjesta Nastavnika informatike, elektrotehnike i </w:t>
      </w:r>
      <w:proofErr w:type="spellStart"/>
      <w:r>
        <w:rPr>
          <w:rFonts w:eastAsia="Times New Roman" w:cstheme="minorHAnsi"/>
          <w:bCs/>
          <w:sz w:val="24"/>
          <w:szCs w:val="24"/>
          <w:lang w:eastAsia="hr-HR"/>
        </w:rPr>
        <w:t>rasporedara</w:t>
      </w:r>
      <w:proofErr w:type="spellEnd"/>
      <w:r>
        <w:rPr>
          <w:rFonts w:eastAsia="Times New Roman" w:cstheme="minorHAnsi"/>
          <w:bCs/>
          <w:sz w:val="24"/>
          <w:szCs w:val="24"/>
          <w:lang w:eastAsia="hr-HR"/>
        </w:rPr>
        <w:t xml:space="preserve"> na mjesto Nastavnika informatike i elektrotehnike do nove izmjene tjednog i godišnjeg zaduženja a najduže do 31.8.2026.</w:t>
      </w:r>
    </w:p>
    <w:p w:rsidR="0043353C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M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V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</w:t>
      </w:r>
      <w:r w:rsidRPr="005E1A4F">
        <w:rPr>
          <w:rFonts w:eastAsia="Times New Roman" w:cstheme="minorHAnsi"/>
          <w:bCs/>
          <w:sz w:val="24"/>
          <w:szCs w:val="24"/>
          <w:lang w:eastAsia="hr-HR"/>
        </w:rPr>
        <w:t xml:space="preserve">aneks ugovora o rad, raspored s mjesta Voditelja gospodarstva na radno mjesto Nastavnika poljoprivrednih strukovnih predmeta i praktične nastave do </w:t>
      </w:r>
      <w:r>
        <w:rPr>
          <w:rFonts w:eastAsia="Times New Roman" w:cstheme="minorHAnsi"/>
          <w:bCs/>
          <w:sz w:val="24"/>
          <w:szCs w:val="24"/>
          <w:lang w:eastAsia="hr-HR"/>
        </w:rPr>
        <w:t>nove izmjene tjednog i godišnjeg zaduženja a najduže do 31.8.2026.</w:t>
      </w:r>
    </w:p>
    <w:p w:rsidR="00547B2A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E1A4F">
        <w:rPr>
          <w:rFonts w:eastAsia="Times New Roman" w:cstheme="minorHAnsi"/>
          <w:b/>
          <w:bCs/>
          <w:sz w:val="24"/>
          <w:szCs w:val="24"/>
          <w:lang w:eastAsia="hr-HR"/>
        </w:rPr>
        <w:t>M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5E1A4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Z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5E1A4F">
        <w:rPr>
          <w:rFonts w:eastAsia="Times New Roman" w:cstheme="minorHAnsi"/>
          <w:b/>
          <w:bCs/>
          <w:sz w:val="24"/>
          <w:szCs w:val="24"/>
          <w:lang w:eastAsia="hr-HR"/>
        </w:rPr>
        <w:t>,</w:t>
      </w:r>
      <w:r w:rsidRPr="005E1A4F">
        <w:rPr>
          <w:rFonts w:eastAsia="Times New Roman" w:cstheme="minorHAnsi"/>
          <w:bCs/>
          <w:sz w:val="24"/>
          <w:szCs w:val="24"/>
          <w:lang w:eastAsia="hr-HR"/>
        </w:rPr>
        <w:t xml:space="preserve"> aneks ugovora o radu sa punog radnog vremena na 12 sati nastave tjedno do nove izmjene tjednog i godišnjeg zaduženja a najduže do 30. lipnja 2026.g. </w:t>
      </w:r>
    </w:p>
    <w:p w:rsidR="0043353C" w:rsidRPr="00C951CC" w:rsidRDefault="0043353C" w:rsidP="00C20505">
      <w:pPr>
        <w:pStyle w:val="Odlomakpopisa"/>
        <w:numPr>
          <w:ilvl w:val="0"/>
          <w:numId w:val="2"/>
        </w:numPr>
        <w:spacing w:after="0" w:line="240" w:lineRule="auto"/>
        <w:ind w:right="-284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B</w:t>
      </w:r>
      <w:r w:rsidR="006378E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</w:t>
      </w:r>
      <w:r w:rsidRPr="00C951CC">
        <w:rPr>
          <w:rFonts w:eastAsia="Times New Roman" w:cstheme="minorHAnsi"/>
          <w:bCs/>
          <w:sz w:val="24"/>
          <w:szCs w:val="24"/>
          <w:lang w:eastAsia="hr-HR"/>
        </w:rPr>
        <w:t>prestanak radnog odnosa 31.8.202</w:t>
      </w:r>
      <w:r>
        <w:rPr>
          <w:rFonts w:eastAsia="Times New Roman" w:cstheme="minorHAnsi"/>
          <w:bCs/>
          <w:sz w:val="24"/>
          <w:szCs w:val="24"/>
          <w:lang w:eastAsia="hr-HR"/>
        </w:rPr>
        <w:t>5</w:t>
      </w:r>
      <w:r w:rsidRPr="00C951CC">
        <w:rPr>
          <w:rFonts w:eastAsia="Times New Roman" w:cstheme="minorHAnsi"/>
          <w:bCs/>
          <w:sz w:val="24"/>
          <w:szCs w:val="24"/>
          <w:lang w:eastAsia="hr-HR"/>
        </w:rPr>
        <w:t xml:space="preserve">.g. </w:t>
      </w:r>
    </w:p>
    <w:p w:rsidR="0043353C" w:rsidRDefault="0043353C" w:rsidP="00C20505">
      <w:pPr>
        <w:pStyle w:val="Odlomakpopisa"/>
        <w:numPr>
          <w:ilvl w:val="0"/>
          <w:numId w:val="2"/>
        </w:numPr>
        <w:shd w:val="clear" w:color="auto" w:fill="FFFFFF" w:themeFill="background1"/>
        <w:tabs>
          <w:tab w:val="left" w:pos="32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353C">
        <w:rPr>
          <w:rFonts w:cstheme="minorHAnsi"/>
          <w:b/>
          <w:sz w:val="24"/>
          <w:szCs w:val="24"/>
        </w:rPr>
        <w:t>A</w:t>
      </w:r>
      <w:r w:rsidR="006378EB">
        <w:rPr>
          <w:rFonts w:cstheme="minorHAnsi"/>
          <w:b/>
          <w:sz w:val="24"/>
          <w:szCs w:val="24"/>
        </w:rPr>
        <w:t xml:space="preserve">. </w:t>
      </w:r>
      <w:r w:rsidRPr="0043353C">
        <w:rPr>
          <w:rFonts w:cstheme="minorHAnsi"/>
          <w:b/>
          <w:sz w:val="24"/>
          <w:szCs w:val="24"/>
        </w:rPr>
        <w:t>L</w:t>
      </w:r>
      <w:r w:rsidR="006378EB">
        <w:rPr>
          <w:rFonts w:cstheme="minorHAnsi"/>
          <w:b/>
          <w:sz w:val="24"/>
          <w:szCs w:val="24"/>
        </w:rPr>
        <w:t>.</w:t>
      </w:r>
      <w:r w:rsidRPr="0043353C"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nastavnica kemije i kemijskih strukovnih predmeta, 1 sat iznad norme tjedno</w:t>
      </w:r>
    </w:p>
    <w:p w:rsidR="0043353C" w:rsidRPr="0043353C" w:rsidRDefault="0043353C" w:rsidP="00C20505">
      <w:pPr>
        <w:pStyle w:val="Odlomakpopisa"/>
        <w:spacing w:after="0" w:line="240" w:lineRule="auto"/>
        <w:ind w:right="34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43353C" w:rsidRPr="00160815" w:rsidRDefault="00522BC0" w:rsidP="00C20505">
      <w:pPr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Suglasnost je jednoglasno donesena.</w:t>
      </w:r>
      <w:r w:rsidR="0043353C">
        <w:rPr>
          <w:rFonts w:ascii="Calibri" w:eastAsia="Calibri" w:hAnsi="Calibri" w:cs="Calibri"/>
          <w:sz w:val="24"/>
          <w:szCs w:val="24"/>
          <w:lang w:val="hr-HR" w:eastAsia="en-GB"/>
        </w:rPr>
        <w:t xml:space="preserve"> </w:t>
      </w:r>
    </w:p>
    <w:p w:rsidR="00522BC0" w:rsidRPr="004E2609" w:rsidRDefault="007E4FF3" w:rsidP="00C20505">
      <w:pPr>
        <w:tabs>
          <w:tab w:val="center" w:pos="4536"/>
          <w:tab w:val="left" w:pos="6325"/>
        </w:tabs>
        <w:spacing w:line="276" w:lineRule="auto"/>
        <w:jc w:val="both"/>
        <w:rPr>
          <w:rFonts w:ascii="Calibri" w:eastAsia="Calibri" w:hAnsi="Calibri" w:cs="Calibri"/>
          <w:b/>
          <w:sz w:val="24"/>
          <w:szCs w:val="24"/>
          <w:lang w:val="hr-HR" w:eastAsia="en-GB"/>
        </w:rPr>
      </w:pPr>
      <w:r>
        <w:rPr>
          <w:rFonts w:ascii="Calibri" w:eastAsia="Calibri" w:hAnsi="Calibri" w:cs="Calibri"/>
          <w:b/>
          <w:sz w:val="24"/>
          <w:szCs w:val="24"/>
          <w:lang w:val="hr-HR" w:eastAsia="en-GB"/>
        </w:rPr>
        <w:t>Ad 7</w:t>
      </w:r>
      <w:r w:rsidR="00522BC0" w:rsidRPr="004E2609">
        <w:rPr>
          <w:rFonts w:ascii="Calibri" w:eastAsia="Calibri" w:hAnsi="Calibri" w:cs="Calibri"/>
          <w:b/>
          <w:sz w:val="24"/>
          <w:szCs w:val="24"/>
          <w:lang w:val="hr-HR" w:eastAsia="en-GB"/>
        </w:rPr>
        <w:t xml:space="preserve">.  Razno </w:t>
      </w:r>
    </w:p>
    <w:p w:rsidR="00547B2A" w:rsidRDefault="00547B2A" w:rsidP="00C20505">
      <w:pPr>
        <w:jc w:val="both"/>
        <w:rPr>
          <w:rFonts w:cstheme="minorHAnsi"/>
          <w:sz w:val="24"/>
          <w:szCs w:val="24"/>
        </w:rPr>
      </w:pPr>
      <w:proofErr w:type="spellStart"/>
      <w:r w:rsidRPr="00547B2A">
        <w:rPr>
          <w:rFonts w:cstheme="minorHAnsi"/>
          <w:sz w:val="24"/>
          <w:szCs w:val="24"/>
        </w:rPr>
        <w:t>Predsjednica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Školskog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odbora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najavila</w:t>
      </w:r>
      <w:proofErr w:type="spellEnd"/>
      <w:r w:rsidRPr="00547B2A">
        <w:rPr>
          <w:rFonts w:cstheme="minorHAnsi"/>
          <w:sz w:val="24"/>
          <w:szCs w:val="24"/>
        </w:rPr>
        <w:t xml:space="preserve"> je </w:t>
      </w:r>
      <w:proofErr w:type="spellStart"/>
      <w:r w:rsidRPr="00547B2A">
        <w:rPr>
          <w:rFonts w:cstheme="minorHAnsi"/>
          <w:sz w:val="24"/>
          <w:szCs w:val="24"/>
        </w:rPr>
        <w:t>održavanje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sljedeće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sjednice</w:t>
      </w:r>
      <w:proofErr w:type="spellEnd"/>
      <w:r>
        <w:rPr>
          <w:rFonts w:cstheme="minorHAnsi"/>
          <w:sz w:val="24"/>
          <w:szCs w:val="24"/>
        </w:rPr>
        <w:t xml:space="preserve"> 4. </w:t>
      </w:r>
      <w:proofErr w:type="spellStart"/>
      <w:r>
        <w:rPr>
          <w:rFonts w:cstheme="minorHAnsi"/>
          <w:sz w:val="24"/>
          <w:szCs w:val="24"/>
        </w:rPr>
        <w:t>rujna</w:t>
      </w:r>
      <w:proofErr w:type="spellEnd"/>
      <w:r>
        <w:rPr>
          <w:rFonts w:cstheme="minorHAnsi"/>
          <w:sz w:val="24"/>
          <w:szCs w:val="24"/>
        </w:rPr>
        <w:t xml:space="preserve"> 2025.  u 10:30 sati</w:t>
      </w:r>
      <w:r w:rsidRPr="00547B2A">
        <w:rPr>
          <w:rFonts w:cstheme="minorHAnsi"/>
          <w:sz w:val="24"/>
          <w:szCs w:val="24"/>
        </w:rPr>
        <w:t>.</w:t>
      </w:r>
      <w:r w:rsidRPr="00547B2A">
        <w:rPr>
          <w:rFonts w:cstheme="minorHAnsi"/>
          <w:sz w:val="24"/>
          <w:szCs w:val="24"/>
        </w:rPr>
        <w:br/>
      </w:r>
      <w:proofErr w:type="spellStart"/>
      <w:r w:rsidRPr="00547B2A">
        <w:rPr>
          <w:rFonts w:cstheme="minorHAnsi"/>
          <w:sz w:val="24"/>
          <w:szCs w:val="24"/>
        </w:rPr>
        <w:t>Članovi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odbora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dogovorili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su</w:t>
      </w:r>
      <w:proofErr w:type="spellEnd"/>
      <w:r w:rsidRPr="00547B2A">
        <w:rPr>
          <w:rFonts w:cstheme="minorHAnsi"/>
          <w:sz w:val="24"/>
          <w:szCs w:val="24"/>
        </w:rPr>
        <w:t xml:space="preserve"> da </w:t>
      </w:r>
      <w:proofErr w:type="spellStart"/>
      <w:r w:rsidRPr="00547B2A">
        <w:rPr>
          <w:rFonts w:cstheme="minorHAnsi"/>
          <w:sz w:val="24"/>
          <w:szCs w:val="24"/>
        </w:rPr>
        <w:t>će</w:t>
      </w:r>
      <w:proofErr w:type="spellEnd"/>
      <w:r w:rsidRPr="00547B2A">
        <w:rPr>
          <w:rFonts w:cstheme="minorHAnsi"/>
          <w:sz w:val="24"/>
          <w:szCs w:val="24"/>
        </w:rPr>
        <w:t xml:space="preserve"> se </w:t>
      </w:r>
      <w:proofErr w:type="spellStart"/>
      <w:r w:rsidRPr="00547B2A">
        <w:rPr>
          <w:rFonts w:cstheme="minorHAnsi"/>
          <w:sz w:val="24"/>
          <w:szCs w:val="24"/>
        </w:rPr>
        <w:t>na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mrežnim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stranicama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škole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objavljivati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skraćene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verzije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zapisnika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Školskog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odbora</w:t>
      </w:r>
      <w:proofErr w:type="spellEnd"/>
      <w:r w:rsidRPr="00547B2A">
        <w:rPr>
          <w:rFonts w:cstheme="minorHAnsi"/>
          <w:sz w:val="24"/>
          <w:szCs w:val="24"/>
        </w:rPr>
        <w:t xml:space="preserve">, </w:t>
      </w:r>
      <w:proofErr w:type="spellStart"/>
      <w:r w:rsidRPr="00547B2A">
        <w:rPr>
          <w:rFonts w:cstheme="minorHAnsi"/>
          <w:sz w:val="24"/>
          <w:szCs w:val="24"/>
        </w:rPr>
        <w:t>uz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poštivanje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svih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zakonskih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propisa</w:t>
      </w:r>
      <w:proofErr w:type="spellEnd"/>
      <w:r w:rsidRPr="00547B2A">
        <w:rPr>
          <w:rFonts w:cstheme="minorHAnsi"/>
          <w:sz w:val="24"/>
          <w:szCs w:val="24"/>
        </w:rPr>
        <w:t xml:space="preserve">, </w:t>
      </w:r>
      <w:proofErr w:type="spellStart"/>
      <w:r w:rsidRPr="00547B2A">
        <w:rPr>
          <w:rFonts w:cstheme="minorHAnsi"/>
          <w:sz w:val="24"/>
          <w:szCs w:val="24"/>
        </w:rPr>
        <w:t>pri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čemu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će</w:t>
      </w:r>
      <w:proofErr w:type="spellEnd"/>
      <w:r w:rsidRPr="00547B2A">
        <w:rPr>
          <w:rFonts w:cstheme="minorHAnsi"/>
          <w:sz w:val="24"/>
          <w:szCs w:val="24"/>
        </w:rPr>
        <w:t xml:space="preserve"> se </w:t>
      </w:r>
      <w:proofErr w:type="spellStart"/>
      <w:r w:rsidRPr="00547B2A">
        <w:rPr>
          <w:rFonts w:cstheme="minorHAnsi"/>
          <w:sz w:val="24"/>
          <w:szCs w:val="24"/>
        </w:rPr>
        <w:t>osobni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podaci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prikazivati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samo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inicijalima</w:t>
      </w:r>
      <w:proofErr w:type="spellEnd"/>
      <w:r w:rsidRPr="00547B2A">
        <w:rPr>
          <w:rFonts w:cstheme="minorHAnsi"/>
          <w:sz w:val="24"/>
          <w:szCs w:val="24"/>
        </w:rPr>
        <w:t>.</w:t>
      </w:r>
      <w:r w:rsidRPr="00547B2A">
        <w:rPr>
          <w:rFonts w:cstheme="minorHAnsi"/>
          <w:sz w:val="24"/>
          <w:szCs w:val="24"/>
        </w:rPr>
        <w:br/>
      </w:r>
      <w:proofErr w:type="spellStart"/>
      <w:r w:rsidRPr="00547B2A">
        <w:rPr>
          <w:rFonts w:cstheme="minorHAnsi"/>
          <w:sz w:val="24"/>
          <w:szCs w:val="24"/>
        </w:rPr>
        <w:t>Ravnatelj</w:t>
      </w:r>
      <w:proofErr w:type="spellEnd"/>
      <w:r w:rsidRPr="00547B2A">
        <w:rPr>
          <w:rFonts w:cstheme="minorHAnsi"/>
          <w:sz w:val="24"/>
          <w:szCs w:val="24"/>
        </w:rPr>
        <w:t xml:space="preserve"> je </w:t>
      </w:r>
      <w:proofErr w:type="spellStart"/>
      <w:r w:rsidRPr="00547B2A">
        <w:rPr>
          <w:rFonts w:cstheme="minorHAnsi"/>
          <w:sz w:val="24"/>
          <w:szCs w:val="24"/>
        </w:rPr>
        <w:t>izvijestio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članove</w:t>
      </w:r>
      <w:proofErr w:type="spellEnd"/>
      <w:r w:rsidRPr="00547B2A">
        <w:rPr>
          <w:rFonts w:cstheme="minorHAnsi"/>
          <w:sz w:val="24"/>
          <w:szCs w:val="24"/>
        </w:rPr>
        <w:t xml:space="preserve"> o </w:t>
      </w:r>
      <w:proofErr w:type="spellStart"/>
      <w:r w:rsidRPr="00547B2A">
        <w:rPr>
          <w:rFonts w:cstheme="minorHAnsi"/>
          <w:sz w:val="24"/>
          <w:szCs w:val="24"/>
        </w:rPr>
        <w:t>jesenskom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upisnom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roku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učenika</w:t>
      </w:r>
      <w:proofErr w:type="spellEnd"/>
      <w:r w:rsidRPr="00547B2A">
        <w:rPr>
          <w:rFonts w:cstheme="minorHAnsi"/>
          <w:sz w:val="24"/>
          <w:szCs w:val="24"/>
        </w:rPr>
        <w:t xml:space="preserve"> u </w:t>
      </w:r>
      <w:proofErr w:type="spellStart"/>
      <w:r w:rsidRPr="00547B2A">
        <w:rPr>
          <w:rFonts w:cstheme="minorHAnsi"/>
          <w:sz w:val="24"/>
          <w:szCs w:val="24"/>
        </w:rPr>
        <w:t>prvi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razred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te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izrazio</w:t>
      </w:r>
      <w:proofErr w:type="spellEnd"/>
      <w:r w:rsidRPr="00547B2A">
        <w:rPr>
          <w:rFonts w:cstheme="minorHAnsi"/>
          <w:sz w:val="24"/>
          <w:szCs w:val="24"/>
        </w:rPr>
        <w:t xml:space="preserve"> </w:t>
      </w:r>
      <w:proofErr w:type="spellStart"/>
      <w:r w:rsidRPr="00547B2A">
        <w:rPr>
          <w:rFonts w:cstheme="minorHAnsi"/>
          <w:sz w:val="24"/>
          <w:szCs w:val="24"/>
        </w:rPr>
        <w:t>zadovoljstv</w:t>
      </w:r>
      <w:r>
        <w:rPr>
          <w:rFonts w:cstheme="minorHAnsi"/>
          <w:sz w:val="24"/>
          <w:szCs w:val="24"/>
        </w:rPr>
        <w:t>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postignutim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rezultatima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upisa</w:t>
      </w:r>
      <w:proofErr w:type="spellEnd"/>
      <w:r>
        <w:rPr>
          <w:rFonts w:cstheme="minorHAnsi"/>
          <w:sz w:val="24"/>
          <w:szCs w:val="24"/>
        </w:rPr>
        <w:t>.</w:t>
      </w:r>
    </w:p>
    <w:p w:rsidR="00522BC0" w:rsidRDefault="00522BC0" w:rsidP="00C20505">
      <w:pPr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Sjednica je</w:t>
      </w:r>
      <w:r w:rsidR="007E4FF3">
        <w:rPr>
          <w:rFonts w:ascii="Calibri" w:eastAsia="Calibri" w:hAnsi="Calibri" w:cs="Calibri"/>
          <w:sz w:val="24"/>
          <w:szCs w:val="24"/>
          <w:lang w:val="hr-HR" w:eastAsia="en-GB"/>
        </w:rPr>
        <w:t xml:space="preserve"> završila u 9:20</w:t>
      </w:r>
    </w:p>
    <w:p w:rsidR="007E4FF3" w:rsidRPr="004E2609" w:rsidRDefault="007E4FF3" w:rsidP="00522BC0">
      <w:pPr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</w:p>
    <w:p w:rsidR="00522BC0" w:rsidRPr="004E2609" w:rsidRDefault="00522BC0" w:rsidP="00522BC0">
      <w:pPr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Zapisničar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  <w:t xml:space="preserve">        Predsjednica Školskog odbora</w:t>
      </w:r>
    </w:p>
    <w:p w:rsidR="00522BC0" w:rsidRPr="004E2609" w:rsidRDefault="00522BC0" w:rsidP="00522BC0">
      <w:pPr>
        <w:jc w:val="both"/>
        <w:rPr>
          <w:rFonts w:ascii="Calibri" w:eastAsia="Calibri" w:hAnsi="Calibri" w:cs="Calibri"/>
          <w:sz w:val="24"/>
          <w:szCs w:val="24"/>
          <w:lang w:val="hr-HR" w:eastAsia="en-GB"/>
        </w:rPr>
      </w:pP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I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L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, prof.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  <w:t xml:space="preserve">    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ab/>
        <w:t xml:space="preserve">                                    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 xml:space="preserve">         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 xml:space="preserve"> I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B</w:t>
      </w:r>
      <w:r w:rsidR="006378EB">
        <w:rPr>
          <w:rFonts w:ascii="Calibri" w:eastAsia="Calibri" w:hAnsi="Calibri" w:cs="Calibri"/>
          <w:sz w:val="24"/>
          <w:szCs w:val="24"/>
          <w:lang w:val="hr-HR" w:eastAsia="en-GB"/>
        </w:rPr>
        <w:t>.</w:t>
      </w:r>
      <w:r w:rsidRPr="004E2609">
        <w:rPr>
          <w:rFonts w:ascii="Calibri" w:eastAsia="Calibri" w:hAnsi="Calibri" w:cs="Calibri"/>
          <w:sz w:val="24"/>
          <w:szCs w:val="24"/>
          <w:lang w:val="hr-HR" w:eastAsia="en-GB"/>
        </w:rPr>
        <w:t>, prof.</w:t>
      </w:r>
    </w:p>
    <w:sectPr w:rsidR="00522BC0" w:rsidRPr="004E260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4DC7"/>
    <w:multiLevelType w:val="hybridMultilevel"/>
    <w:tmpl w:val="286044A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54E2"/>
    <w:multiLevelType w:val="hybridMultilevel"/>
    <w:tmpl w:val="8156402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540D4"/>
    <w:multiLevelType w:val="hybridMultilevel"/>
    <w:tmpl w:val="CED69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0C41"/>
    <w:multiLevelType w:val="hybridMultilevel"/>
    <w:tmpl w:val="800A6E5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500CB"/>
    <w:multiLevelType w:val="hybridMultilevel"/>
    <w:tmpl w:val="1A6CF96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397B4A"/>
    <w:multiLevelType w:val="hybridMultilevel"/>
    <w:tmpl w:val="3DD0B1C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E0307"/>
    <w:multiLevelType w:val="hybridMultilevel"/>
    <w:tmpl w:val="D980C11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A0DC7"/>
    <w:multiLevelType w:val="hybridMultilevel"/>
    <w:tmpl w:val="94C61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5F0F30"/>
    <w:multiLevelType w:val="hybridMultilevel"/>
    <w:tmpl w:val="D9784938"/>
    <w:lvl w:ilvl="0" w:tplc="59208D9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FB550C"/>
    <w:multiLevelType w:val="hybridMultilevel"/>
    <w:tmpl w:val="D9B0ECE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71C91"/>
    <w:multiLevelType w:val="hybridMultilevel"/>
    <w:tmpl w:val="BC0E0366"/>
    <w:lvl w:ilvl="0" w:tplc="B03C784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2238F"/>
    <w:multiLevelType w:val="hybridMultilevel"/>
    <w:tmpl w:val="7EF27CAA"/>
    <w:lvl w:ilvl="0" w:tplc="F8044624">
      <w:start w:val="1"/>
      <w:numFmt w:val="decimal"/>
      <w:lvlText w:val="(%1)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E66A90"/>
    <w:multiLevelType w:val="hybridMultilevel"/>
    <w:tmpl w:val="DC8ED32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026CC7"/>
    <w:multiLevelType w:val="hybridMultilevel"/>
    <w:tmpl w:val="C0202E1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CF11FB"/>
    <w:multiLevelType w:val="hybridMultilevel"/>
    <w:tmpl w:val="1D56C28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D3918"/>
    <w:multiLevelType w:val="hybridMultilevel"/>
    <w:tmpl w:val="28E8D7C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063D1"/>
    <w:multiLevelType w:val="hybridMultilevel"/>
    <w:tmpl w:val="13DE693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591FA1"/>
    <w:multiLevelType w:val="hybridMultilevel"/>
    <w:tmpl w:val="13585F9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8522B9"/>
    <w:multiLevelType w:val="hybridMultilevel"/>
    <w:tmpl w:val="7542E900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904B39"/>
    <w:multiLevelType w:val="hybridMultilevel"/>
    <w:tmpl w:val="4040237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EA410D"/>
    <w:multiLevelType w:val="hybridMultilevel"/>
    <w:tmpl w:val="8A94BAE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124783"/>
    <w:multiLevelType w:val="hybridMultilevel"/>
    <w:tmpl w:val="7BEC7FC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AB1D63"/>
    <w:multiLevelType w:val="hybridMultilevel"/>
    <w:tmpl w:val="4BD22D0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A5CBA"/>
    <w:multiLevelType w:val="hybridMultilevel"/>
    <w:tmpl w:val="7CF071B8"/>
    <w:lvl w:ilvl="0" w:tplc="2C5C4C7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0C2AE3"/>
    <w:multiLevelType w:val="hybridMultilevel"/>
    <w:tmpl w:val="FA3C52B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6E6963"/>
    <w:multiLevelType w:val="hybridMultilevel"/>
    <w:tmpl w:val="11928086"/>
    <w:lvl w:ilvl="0" w:tplc="2D0A39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C6663D"/>
    <w:multiLevelType w:val="hybridMultilevel"/>
    <w:tmpl w:val="EECCCC9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590D45"/>
    <w:multiLevelType w:val="hybridMultilevel"/>
    <w:tmpl w:val="954E506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CB52C0"/>
    <w:multiLevelType w:val="hybridMultilevel"/>
    <w:tmpl w:val="BD9A51E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1D02BB"/>
    <w:multiLevelType w:val="hybridMultilevel"/>
    <w:tmpl w:val="993AD77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3F7DAE"/>
    <w:multiLevelType w:val="hybridMultilevel"/>
    <w:tmpl w:val="B4548FC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B82B37"/>
    <w:multiLevelType w:val="hybridMultilevel"/>
    <w:tmpl w:val="521C712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233E24"/>
    <w:multiLevelType w:val="hybridMultilevel"/>
    <w:tmpl w:val="66985A7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DD1AA9"/>
    <w:multiLevelType w:val="hybridMultilevel"/>
    <w:tmpl w:val="F288D3EA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0211A0"/>
    <w:multiLevelType w:val="hybridMultilevel"/>
    <w:tmpl w:val="6170824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202001"/>
    <w:multiLevelType w:val="hybridMultilevel"/>
    <w:tmpl w:val="147E8DE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BC7AAA"/>
    <w:multiLevelType w:val="hybridMultilevel"/>
    <w:tmpl w:val="5594909A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766267"/>
    <w:multiLevelType w:val="hybridMultilevel"/>
    <w:tmpl w:val="D0143E2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A57A0C"/>
    <w:multiLevelType w:val="hybridMultilevel"/>
    <w:tmpl w:val="C88ADD6C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AA1F41"/>
    <w:multiLevelType w:val="hybridMultilevel"/>
    <w:tmpl w:val="6B0415B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B41EBF"/>
    <w:multiLevelType w:val="hybridMultilevel"/>
    <w:tmpl w:val="6B145010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EB5757"/>
    <w:multiLevelType w:val="hybridMultilevel"/>
    <w:tmpl w:val="EB9EC0BE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B90E41"/>
    <w:multiLevelType w:val="hybridMultilevel"/>
    <w:tmpl w:val="08E81A7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F0421E"/>
    <w:multiLevelType w:val="hybridMultilevel"/>
    <w:tmpl w:val="5608FD66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8935D3"/>
    <w:multiLevelType w:val="hybridMultilevel"/>
    <w:tmpl w:val="3A541862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A98795C"/>
    <w:multiLevelType w:val="hybridMultilevel"/>
    <w:tmpl w:val="5A98D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AD0372"/>
    <w:multiLevelType w:val="hybridMultilevel"/>
    <w:tmpl w:val="C6927E1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1A70FB"/>
    <w:multiLevelType w:val="hybridMultilevel"/>
    <w:tmpl w:val="59023C4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1B76A0"/>
    <w:multiLevelType w:val="hybridMultilevel"/>
    <w:tmpl w:val="7E0E6918"/>
    <w:lvl w:ilvl="0" w:tplc="210A01D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E3608C"/>
    <w:multiLevelType w:val="hybridMultilevel"/>
    <w:tmpl w:val="3ED2934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EC2F2C"/>
    <w:multiLevelType w:val="hybridMultilevel"/>
    <w:tmpl w:val="C374DA3A"/>
    <w:lvl w:ilvl="0" w:tplc="980812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156C77"/>
    <w:multiLevelType w:val="hybridMultilevel"/>
    <w:tmpl w:val="D83625D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8D5D5A"/>
    <w:multiLevelType w:val="hybridMultilevel"/>
    <w:tmpl w:val="83D8619E"/>
    <w:lvl w:ilvl="0" w:tplc="59C44B4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B26F89"/>
    <w:multiLevelType w:val="hybridMultilevel"/>
    <w:tmpl w:val="16CE222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DFF7F7B"/>
    <w:multiLevelType w:val="hybridMultilevel"/>
    <w:tmpl w:val="C7CA2E86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B35822"/>
    <w:multiLevelType w:val="hybridMultilevel"/>
    <w:tmpl w:val="991EB804"/>
    <w:lvl w:ilvl="0" w:tplc="0062FAA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657CBE"/>
    <w:multiLevelType w:val="hybridMultilevel"/>
    <w:tmpl w:val="B22E3BA0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E20655"/>
    <w:multiLevelType w:val="hybridMultilevel"/>
    <w:tmpl w:val="325EB38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B77BFE"/>
    <w:multiLevelType w:val="hybridMultilevel"/>
    <w:tmpl w:val="F288DD4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C641C3"/>
    <w:multiLevelType w:val="hybridMultilevel"/>
    <w:tmpl w:val="B08A0A5A"/>
    <w:lvl w:ilvl="0" w:tplc="5790A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4C4935"/>
    <w:multiLevelType w:val="hybridMultilevel"/>
    <w:tmpl w:val="9592867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8E321E"/>
    <w:multiLevelType w:val="hybridMultilevel"/>
    <w:tmpl w:val="BD5E379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2973BA"/>
    <w:multiLevelType w:val="hybridMultilevel"/>
    <w:tmpl w:val="D244FE7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4EB09EA"/>
    <w:multiLevelType w:val="hybridMultilevel"/>
    <w:tmpl w:val="1070E324"/>
    <w:lvl w:ilvl="0" w:tplc="BE22A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67B723A"/>
    <w:multiLevelType w:val="hybridMultilevel"/>
    <w:tmpl w:val="F84C25B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67C2B14"/>
    <w:multiLevelType w:val="hybridMultilevel"/>
    <w:tmpl w:val="9204055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49589F"/>
    <w:multiLevelType w:val="hybridMultilevel"/>
    <w:tmpl w:val="8F60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5A635C"/>
    <w:multiLevelType w:val="multilevel"/>
    <w:tmpl w:val="2F808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8C729D"/>
    <w:multiLevelType w:val="hybridMultilevel"/>
    <w:tmpl w:val="6E540E3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F57DD2"/>
    <w:multiLevelType w:val="hybridMultilevel"/>
    <w:tmpl w:val="826023B2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096F70"/>
    <w:multiLevelType w:val="hybridMultilevel"/>
    <w:tmpl w:val="BF00D7E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847543"/>
    <w:multiLevelType w:val="hybridMultilevel"/>
    <w:tmpl w:val="C9E25F8A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9F12C63"/>
    <w:multiLevelType w:val="hybridMultilevel"/>
    <w:tmpl w:val="399C8AB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0B1916"/>
    <w:multiLevelType w:val="hybridMultilevel"/>
    <w:tmpl w:val="4BAC9EB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A9F4696"/>
    <w:multiLevelType w:val="hybridMultilevel"/>
    <w:tmpl w:val="8F60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3731DA"/>
    <w:multiLevelType w:val="hybridMultilevel"/>
    <w:tmpl w:val="C3DC8A96"/>
    <w:lvl w:ilvl="0" w:tplc="5790A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773EFB"/>
    <w:multiLevelType w:val="hybridMultilevel"/>
    <w:tmpl w:val="C3D8BB42"/>
    <w:lvl w:ilvl="0" w:tplc="5790A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A53550"/>
    <w:multiLevelType w:val="hybridMultilevel"/>
    <w:tmpl w:val="DCDA2AF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075619"/>
    <w:multiLevelType w:val="hybridMultilevel"/>
    <w:tmpl w:val="26249A7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6554CC"/>
    <w:multiLevelType w:val="hybridMultilevel"/>
    <w:tmpl w:val="A7C820A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204196"/>
    <w:multiLevelType w:val="hybridMultilevel"/>
    <w:tmpl w:val="550039C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D42145"/>
    <w:multiLevelType w:val="hybridMultilevel"/>
    <w:tmpl w:val="3B546772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40E32FA"/>
    <w:multiLevelType w:val="hybridMultilevel"/>
    <w:tmpl w:val="C5BE903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40E36B9"/>
    <w:multiLevelType w:val="hybridMultilevel"/>
    <w:tmpl w:val="D3A4CDA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F5645B"/>
    <w:multiLevelType w:val="hybridMultilevel"/>
    <w:tmpl w:val="9768142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F210E"/>
    <w:multiLevelType w:val="hybridMultilevel"/>
    <w:tmpl w:val="83E2E932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88177CF"/>
    <w:multiLevelType w:val="hybridMultilevel"/>
    <w:tmpl w:val="1F02DF6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956639"/>
    <w:multiLevelType w:val="hybridMultilevel"/>
    <w:tmpl w:val="E0E68C0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CD430C"/>
    <w:multiLevelType w:val="hybridMultilevel"/>
    <w:tmpl w:val="E74E631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041C34"/>
    <w:multiLevelType w:val="hybridMultilevel"/>
    <w:tmpl w:val="52D4075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9554241"/>
    <w:multiLevelType w:val="hybridMultilevel"/>
    <w:tmpl w:val="D162593A"/>
    <w:lvl w:ilvl="0" w:tplc="6FF485E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BC1294"/>
    <w:multiLevelType w:val="hybridMultilevel"/>
    <w:tmpl w:val="F0CC8AE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A660F07"/>
    <w:multiLevelType w:val="hybridMultilevel"/>
    <w:tmpl w:val="84B0D4C6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B219C9"/>
    <w:multiLevelType w:val="hybridMultilevel"/>
    <w:tmpl w:val="4A7A8BAC"/>
    <w:lvl w:ilvl="0" w:tplc="8FBED6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C61DBD"/>
    <w:multiLevelType w:val="hybridMultilevel"/>
    <w:tmpl w:val="363AB84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2435ED"/>
    <w:multiLevelType w:val="hybridMultilevel"/>
    <w:tmpl w:val="E35CE37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D93CA1"/>
    <w:multiLevelType w:val="hybridMultilevel"/>
    <w:tmpl w:val="14A2118E"/>
    <w:lvl w:ilvl="0" w:tplc="B0FC535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E34600"/>
    <w:multiLevelType w:val="hybridMultilevel"/>
    <w:tmpl w:val="7BCEFC2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6E1207"/>
    <w:multiLevelType w:val="hybridMultilevel"/>
    <w:tmpl w:val="9AAAF3F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D6490B"/>
    <w:multiLevelType w:val="hybridMultilevel"/>
    <w:tmpl w:val="D0DE84F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A24BE8"/>
    <w:multiLevelType w:val="hybridMultilevel"/>
    <w:tmpl w:val="AD5E947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0D15031"/>
    <w:multiLevelType w:val="hybridMultilevel"/>
    <w:tmpl w:val="37AE58B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F07840"/>
    <w:multiLevelType w:val="hybridMultilevel"/>
    <w:tmpl w:val="10F0101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C61B0E"/>
    <w:multiLevelType w:val="hybridMultilevel"/>
    <w:tmpl w:val="52DAFE5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1FC1A58"/>
    <w:multiLevelType w:val="hybridMultilevel"/>
    <w:tmpl w:val="26C240E4"/>
    <w:lvl w:ilvl="0" w:tplc="C78CF8E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6E2EFA"/>
    <w:multiLevelType w:val="hybridMultilevel"/>
    <w:tmpl w:val="E1D2D746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2E20F3C"/>
    <w:multiLevelType w:val="hybridMultilevel"/>
    <w:tmpl w:val="3662BCA2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4E07A4F"/>
    <w:multiLevelType w:val="hybridMultilevel"/>
    <w:tmpl w:val="0D9A3E9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4E307CC"/>
    <w:multiLevelType w:val="hybridMultilevel"/>
    <w:tmpl w:val="07547BC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6323EF9"/>
    <w:multiLevelType w:val="hybridMultilevel"/>
    <w:tmpl w:val="684ED5E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653248"/>
    <w:multiLevelType w:val="hybridMultilevel"/>
    <w:tmpl w:val="7332BC3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66AD2"/>
    <w:multiLevelType w:val="hybridMultilevel"/>
    <w:tmpl w:val="A064C94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7F40CFC"/>
    <w:multiLevelType w:val="hybridMultilevel"/>
    <w:tmpl w:val="59DEF8B2"/>
    <w:lvl w:ilvl="0" w:tplc="6D2458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B3317FE"/>
    <w:multiLevelType w:val="hybridMultilevel"/>
    <w:tmpl w:val="60BEDBD0"/>
    <w:lvl w:ilvl="0" w:tplc="540CAD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B874A52"/>
    <w:multiLevelType w:val="hybridMultilevel"/>
    <w:tmpl w:val="DE6ED56A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CAC19F2"/>
    <w:multiLevelType w:val="hybridMultilevel"/>
    <w:tmpl w:val="8F60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D2A0D1E"/>
    <w:multiLevelType w:val="hybridMultilevel"/>
    <w:tmpl w:val="F2B25D9C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3F16D6"/>
    <w:multiLevelType w:val="hybridMultilevel"/>
    <w:tmpl w:val="69E60A7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781C48"/>
    <w:multiLevelType w:val="hybridMultilevel"/>
    <w:tmpl w:val="46882526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FB64B3A"/>
    <w:multiLevelType w:val="hybridMultilevel"/>
    <w:tmpl w:val="2E0A853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FB0184"/>
    <w:multiLevelType w:val="hybridMultilevel"/>
    <w:tmpl w:val="B964CEFA"/>
    <w:lvl w:ilvl="0" w:tplc="ED42B00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166033C"/>
    <w:multiLevelType w:val="hybridMultilevel"/>
    <w:tmpl w:val="6BDEB14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77067F"/>
    <w:multiLevelType w:val="hybridMultilevel"/>
    <w:tmpl w:val="CA268C60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881525"/>
    <w:multiLevelType w:val="hybridMultilevel"/>
    <w:tmpl w:val="BDE69BC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21B1381"/>
    <w:multiLevelType w:val="hybridMultilevel"/>
    <w:tmpl w:val="C8F4B3CC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35B007C"/>
    <w:multiLevelType w:val="hybridMultilevel"/>
    <w:tmpl w:val="7EF63AF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3A81944"/>
    <w:multiLevelType w:val="hybridMultilevel"/>
    <w:tmpl w:val="A5AC547E"/>
    <w:lvl w:ilvl="0" w:tplc="E98A008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CF7E3D"/>
    <w:multiLevelType w:val="hybridMultilevel"/>
    <w:tmpl w:val="827C3AE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6C0AC6"/>
    <w:multiLevelType w:val="hybridMultilevel"/>
    <w:tmpl w:val="DBB4268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5335C2C"/>
    <w:multiLevelType w:val="hybridMultilevel"/>
    <w:tmpl w:val="8C8088A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404783"/>
    <w:multiLevelType w:val="hybridMultilevel"/>
    <w:tmpl w:val="63F2C1F0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5CA0128"/>
    <w:multiLevelType w:val="hybridMultilevel"/>
    <w:tmpl w:val="C6262E02"/>
    <w:lvl w:ilvl="0" w:tplc="7938C83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8A91D56"/>
    <w:multiLevelType w:val="hybridMultilevel"/>
    <w:tmpl w:val="43A80F1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D03FF"/>
    <w:multiLevelType w:val="hybridMultilevel"/>
    <w:tmpl w:val="D9923066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3828E4"/>
    <w:multiLevelType w:val="hybridMultilevel"/>
    <w:tmpl w:val="BB82212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C4F1A9F"/>
    <w:multiLevelType w:val="hybridMultilevel"/>
    <w:tmpl w:val="1436AB78"/>
    <w:lvl w:ilvl="0" w:tplc="04F6D3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C72523D"/>
    <w:multiLevelType w:val="hybridMultilevel"/>
    <w:tmpl w:val="69A079A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D0B4C0F"/>
    <w:multiLevelType w:val="hybridMultilevel"/>
    <w:tmpl w:val="3E523AB8"/>
    <w:lvl w:ilvl="0" w:tplc="5790A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FB323C2"/>
    <w:multiLevelType w:val="hybridMultilevel"/>
    <w:tmpl w:val="FA1C8C7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04166FF"/>
    <w:multiLevelType w:val="hybridMultilevel"/>
    <w:tmpl w:val="89702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1792090"/>
    <w:multiLevelType w:val="hybridMultilevel"/>
    <w:tmpl w:val="E85C9E6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150222"/>
    <w:multiLevelType w:val="hybridMultilevel"/>
    <w:tmpl w:val="E6F85A7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3406C9C"/>
    <w:multiLevelType w:val="hybridMultilevel"/>
    <w:tmpl w:val="BEF658AA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F62734"/>
    <w:multiLevelType w:val="hybridMultilevel"/>
    <w:tmpl w:val="702A6DCA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4170BED"/>
    <w:multiLevelType w:val="hybridMultilevel"/>
    <w:tmpl w:val="537662DC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72772B"/>
    <w:multiLevelType w:val="hybridMultilevel"/>
    <w:tmpl w:val="07EAE390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7766465"/>
    <w:multiLevelType w:val="hybridMultilevel"/>
    <w:tmpl w:val="9008263E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79630C8"/>
    <w:multiLevelType w:val="hybridMultilevel"/>
    <w:tmpl w:val="3B4E98E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8EA1FBB"/>
    <w:multiLevelType w:val="hybridMultilevel"/>
    <w:tmpl w:val="FA702EC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9070DD8"/>
    <w:multiLevelType w:val="hybridMultilevel"/>
    <w:tmpl w:val="2F58B37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98A23BA"/>
    <w:multiLevelType w:val="hybridMultilevel"/>
    <w:tmpl w:val="A3AEC8D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A616B46"/>
    <w:multiLevelType w:val="hybridMultilevel"/>
    <w:tmpl w:val="DC2C22F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6D2BC4"/>
    <w:multiLevelType w:val="hybridMultilevel"/>
    <w:tmpl w:val="7718487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823A53"/>
    <w:multiLevelType w:val="hybridMultilevel"/>
    <w:tmpl w:val="612EBEA2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841B20"/>
    <w:multiLevelType w:val="hybridMultilevel"/>
    <w:tmpl w:val="65B42BF2"/>
    <w:lvl w:ilvl="0" w:tplc="46E66BA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0C0324"/>
    <w:multiLevelType w:val="hybridMultilevel"/>
    <w:tmpl w:val="3FA2B05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B283670"/>
    <w:multiLevelType w:val="hybridMultilevel"/>
    <w:tmpl w:val="5C28FAB6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786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B624B21"/>
    <w:multiLevelType w:val="hybridMultilevel"/>
    <w:tmpl w:val="E90ACEB8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C2773FE"/>
    <w:multiLevelType w:val="hybridMultilevel"/>
    <w:tmpl w:val="A14A124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EE21D07"/>
    <w:multiLevelType w:val="hybridMultilevel"/>
    <w:tmpl w:val="780CD4C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F1709E3"/>
    <w:multiLevelType w:val="hybridMultilevel"/>
    <w:tmpl w:val="961AE7BE"/>
    <w:lvl w:ilvl="0" w:tplc="12D274A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F6C44CA"/>
    <w:multiLevelType w:val="hybridMultilevel"/>
    <w:tmpl w:val="79868CC0"/>
    <w:lvl w:ilvl="0" w:tplc="17E6156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12613DD"/>
    <w:multiLevelType w:val="hybridMultilevel"/>
    <w:tmpl w:val="F63AB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A74BFF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1410EE7"/>
    <w:multiLevelType w:val="hybridMultilevel"/>
    <w:tmpl w:val="DCCAC700"/>
    <w:lvl w:ilvl="0" w:tplc="F6FCCFE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AD40F9"/>
    <w:multiLevelType w:val="hybridMultilevel"/>
    <w:tmpl w:val="E9E6C5AA"/>
    <w:lvl w:ilvl="0" w:tplc="BE9032D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BD25BB"/>
    <w:multiLevelType w:val="hybridMultilevel"/>
    <w:tmpl w:val="B0A06FF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2D368EC"/>
    <w:multiLevelType w:val="hybridMultilevel"/>
    <w:tmpl w:val="CEDEC2D8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3097C18"/>
    <w:multiLevelType w:val="hybridMultilevel"/>
    <w:tmpl w:val="EF4247B4"/>
    <w:lvl w:ilvl="0" w:tplc="13749C7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33C1383"/>
    <w:multiLevelType w:val="hybridMultilevel"/>
    <w:tmpl w:val="441E804A"/>
    <w:lvl w:ilvl="0" w:tplc="246EDF4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3DC1A2D"/>
    <w:multiLevelType w:val="hybridMultilevel"/>
    <w:tmpl w:val="6C2C3086"/>
    <w:lvl w:ilvl="0" w:tplc="0D54AAB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0D75D5"/>
    <w:multiLevelType w:val="hybridMultilevel"/>
    <w:tmpl w:val="94224062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41268A"/>
    <w:multiLevelType w:val="hybridMultilevel"/>
    <w:tmpl w:val="8D70A57C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4C20B70"/>
    <w:multiLevelType w:val="hybridMultilevel"/>
    <w:tmpl w:val="050A9DF4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5296EE5"/>
    <w:multiLevelType w:val="hybridMultilevel"/>
    <w:tmpl w:val="0A967B18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6014B48"/>
    <w:multiLevelType w:val="hybridMultilevel"/>
    <w:tmpl w:val="85AA487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7AB1D3A"/>
    <w:multiLevelType w:val="hybridMultilevel"/>
    <w:tmpl w:val="DFD80D0E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7EB403C"/>
    <w:multiLevelType w:val="hybridMultilevel"/>
    <w:tmpl w:val="FC0620A0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84E0A18"/>
    <w:multiLevelType w:val="hybridMultilevel"/>
    <w:tmpl w:val="EF4612B2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914490E"/>
    <w:multiLevelType w:val="hybridMultilevel"/>
    <w:tmpl w:val="E8909046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475E20"/>
    <w:multiLevelType w:val="hybridMultilevel"/>
    <w:tmpl w:val="958493C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99E6B03"/>
    <w:multiLevelType w:val="hybridMultilevel"/>
    <w:tmpl w:val="3ED26B60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A696D0F"/>
    <w:multiLevelType w:val="hybridMultilevel"/>
    <w:tmpl w:val="2F54F448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BA11AD1"/>
    <w:multiLevelType w:val="hybridMultilevel"/>
    <w:tmpl w:val="CFFA36BA"/>
    <w:lvl w:ilvl="0" w:tplc="5790A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CF64B4D"/>
    <w:multiLevelType w:val="hybridMultilevel"/>
    <w:tmpl w:val="FCA603BE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D9F04F5"/>
    <w:multiLevelType w:val="hybridMultilevel"/>
    <w:tmpl w:val="A178F60A"/>
    <w:lvl w:ilvl="0" w:tplc="E7786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DB14446"/>
    <w:multiLevelType w:val="hybridMultilevel"/>
    <w:tmpl w:val="D6E8FE44"/>
    <w:lvl w:ilvl="0" w:tplc="C276E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64"/>
  </w:num>
  <w:num w:numId="3">
    <w:abstractNumId w:val="2"/>
  </w:num>
  <w:num w:numId="4">
    <w:abstractNumId w:val="47"/>
  </w:num>
  <w:num w:numId="5">
    <w:abstractNumId w:val="166"/>
  </w:num>
  <w:num w:numId="6">
    <w:abstractNumId w:val="163"/>
  </w:num>
  <w:num w:numId="7">
    <w:abstractNumId w:val="170"/>
  </w:num>
  <w:num w:numId="8">
    <w:abstractNumId w:val="162"/>
  </w:num>
  <w:num w:numId="9">
    <w:abstractNumId w:val="165"/>
  </w:num>
  <w:num w:numId="10">
    <w:abstractNumId w:val="119"/>
  </w:num>
  <w:num w:numId="11">
    <w:abstractNumId w:val="156"/>
  </w:num>
  <w:num w:numId="12">
    <w:abstractNumId w:val="97"/>
  </w:num>
  <w:num w:numId="13">
    <w:abstractNumId w:val="10"/>
  </w:num>
  <w:num w:numId="14">
    <w:abstractNumId w:val="56"/>
  </w:num>
  <w:num w:numId="15">
    <w:abstractNumId w:val="159"/>
  </w:num>
  <w:num w:numId="16">
    <w:abstractNumId w:val="121"/>
  </w:num>
  <w:num w:numId="17">
    <w:abstractNumId w:val="105"/>
  </w:num>
  <w:num w:numId="18">
    <w:abstractNumId w:val="113"/>
  </w:num>
  <w:num w:numId="19">
    <w:abstractNumId w:val="133"/>
  </w:num>
  <w:num w:numId="20">
    <w:abstractNumId w:val="169"/>
  </w:num>
  <w:num w:numId="21">
    <w:abstractNumId w:val="49"/>
  </w:num>
  <w:num w:numId="22">
    <w:abstractNumId w:val="127"/>
  </w:num>
  <w:num w:numId="23">
    <w:abstractNumId w:val="53"/>
  </w:num>
  <w:num w:numId="24">
    <w:abstractNumId w:val="172"/>
  </w:num>
  <w:num w:numId="25">
    <w:abstractNumId w:val="91"/>
  </w:num>
  <w:num w:numId="26">
    <w:abstractNumId w:val="24"/>
  </w:num>
  <w:num w:numId="27">
    <w:abstractNumId w:val="8"/>
  </w:num>
  <w:num w:numId="28">
    <w:abstractNumId w:val="114"/>
  </w:num>
  <w:num w:numId="29">
    <w:abstractNumId w:val="26"/>
  </w:num>
  <w:num w:numId="30">
    <w:abstractNumId w:val="11"/>
  </w:num>
  <w:num w:numId="31">
    <w:abstractNumId w:val="44"/>
  </w:num>
  <w:num w:numId="32">
    <w:abstractNumId w:val="171"/>
  </w:num>
  <w:num w:numId="33">
    <w:abstractNumId w:val="137"/>
  </w:num>
  <w:num w:numId="34">
    <w:abstractNumId w:val="157"/>
  </w:num>
  <w:num w:numId="35">
    <w:abstractNumId w:val="60"/>
  </w:num>
  <w:num w:numId="36">
    <w:abstractNumId w:val="173"/>
  </w:num>
  <w:num w:numId="37">
    <w:abstractNumId w:val="76"/>
  </w:num>
  <w:num w:numId="38">
    <w:abstractNumId w:val="86"/>
  </w:num>
  <w:num w:numId="39">
    <w:abstractNumId w:val="77"/>
  </w:num>
  <w:num w:numId="40">
    <w:abstractNumId w:val="184"/>
  </w:num>
  <w:num w:numId="41">
    <w:abstractNumId w:val="139"/>
  </w:num>
  <w:num w:numId="42">
    <w:abstractNumId w:val="79"/>
  </w:num>
  <w:num w:numId="43">
    <w:abstractNumId w:val="34"/>
  </w:num>
  <w:num w:numId="44">
    <w:abstractNumId w:val="167"/>
  </w:num>
  <w:num w:numId="45">
    <w:abstractNumId w:val="88"/>
  </w:num>
  <w:num w:numId="46">
    <w:abstractNumId w:val="146"/>
  </w:num>
  <w:num w:numId="47">
    <w:abstractNumId w:val="185"/>
  </w:num>
  <w:num w:numId="48">
    <w:abstractNumId w:val="14"/>
  </w:num>
  <w:num w:numId="49">
    <w:abstractNumId w:val="23"/>
  </w:num>
  <w:num w:numId="50">
    <w:abstractNumId w:val="136"/>
  </w:num>
  <w:num w:numId="51">
    <w:abstractNumId w:val="51"/>
  </w:num>
  <w:num w:numId="52">
    <w:abstractNumId w:val="187"/>
  </w:num>
  <w:num w:numId="53">
    <w:abstractNumId w:val="70"/>
  </w:num>
  <w:num w:numId="54">
    <w:abstractNumId w:val="89"/>
  </w:num>
  <w:num w:numId="55">
    <w:abstractNumId w:val="179"/>
  </w:num>
  <w:num w:numId="56">
    <w:abstractNumId w:val="37"/>
  </w:num>
  <w:num w:numId="57">
    <w:abstractNumId w:val="160"/>
  </w:num>
  <w:num w:numId="58">
    <w:abstractNumId w:val="183"/>
  </w:num>
  <w:num w:numId="59">
    <w:abstractNumId w:val="151"/>
  </w:num>
  <w:num w:numId="60">
    <w:abstractNumId w:val="33"/>
  </w:num>
  <w:num w:numId="61">
    <w:abstractNumId w:val="48"/>
  </w:num>
  <w:num w:numId="62">
    <w:abstractNumId w:val="128"/>
  </w:num>
  <w:num w:numId="63">
    <w:abstractNumId w:val="174"/>
  </w:num>
  <w:num w:numId="64">
    <w:abstractNumId w:val="32"/>
  </w:num>
  <w:num w:numId="65">
    <w:abstractNumId w:val="63"/>
  </w:num>
  <w:num w:numId="66">
    <w:abstractNumId w:val="41"/>
  </w:num>
  <w:num w:numId="67">
    <w:abstractNumId w:val="90"/>
  </w:num>
  <w:num w:numId="68">
    <w:abstractNumId w:val="168"/>
  </w:num>
  <w:num w:numId="69">
    <w:abstractNumId w:val="124"/>
  </w:num>
  <w:num w:numId="70">
    <w:abstractNumId w:val="100"/>
  </w:num>
  <w:num w:numId="71">
    <w:abstractNumId w:val="31"/>
  </w:num>
  <w:num w:numId="72">
    <w:abstractNumId w:val="103"/>
  </w:num>
  <w:num w:numId="73">
    <w:abstractNumId w:val="99"/>
  </w:num>
  <w:num w:numId="74">
    <w:abstractNumId w:val="178"/>
  </w:num>
  <w:num w:numId="75">
    <w:abstractNumId w:val="118"/>
  </w:num>
  <w:num w:numId="76">
    <w:abstractNumId w:val="3"/>
  </w:num>
  <w:num w:numId="77">
    <w:abstractNumId w:val="112"/>
  </w:num>
  <w:num w:numId="78">
    <w:abstractNumId w:val="18"/>
  </w:num>
  <w:num w:numId="79">
    <w:abstractNumId w:val="20"/>
  </w:num>
  <w:num w:numId="80">
    <w:abstractNumId w:val="85"/>
  </w:num>
  <w:num w:numId="81">
    <w:abstractNumId w:val="58"/>
  </w:num>
  <w:num w:numId="82">
    <w:abstractNumId w:val="154"/>
  </w:num>
  <w:num w:numId="83">
    <w:abstractNumId w:val="180"/>
  </w:num>
  <w:num w:numId="84">
    <w:abstractNumId w:val="110"/>
  </w:num>
  <w:num w:numId="85">
    <w:abstractNumId w:val="164"/>
  </w:num>
  <w:num w:numId="86">
    <w:abstractNumId w:val="145"/>
  </w:num>
  <w:num w:numId="87">
    <w:abstractNumId w:val="78"/>
  </w:num>
  <w:num w:numId="88">
    <w:abstractNumId w:val="158"/>
  </w:num>
  <w:num w:numId="89">
    <w:abstractNumId w:val="140"/>
  </w:num>
  <w:num w:numId="90">
    <w:abstractNumId w:val="161"/>
  </w:num>
  <w:num w:numId="91">
    <w:abstractNumId w:val="55"/>
  </w:num>
  <w:num w:numId="92">
    <w:abstractNumId w:val="40"/>
  </w:num>
  <w:num w:numId="93">
    <w:abstractNumId w:val="45"/>
  </w:num>
  <w:num w:numId="94">
    <w:abstractNumId w:val="62"/>
  </w:num>
  <w:num w:numId="95">
    <w:abstractNumId w:val="0"/>
  </w:num>
  <w:num w:numId="96">
    <w:abstractNumId w:val="148"/>
  </w:num>
  <w:num w:numId="97">
    <w:abstractNumId w:val="71"/>
  </w:num>
  <w:num w:numId="98">
    <w:abstractNumId w:val="50"/>
  </w:num>
  <w:num w:numId="99">
    <w:abstractNumId w:val="30"/>
  </w:num>
  <w:num w:numId="100">
    <w:abstractNumId w:val="131"/>
  </w:num>
  <w:num w:numId="101">
    <w:abstractNumId w:val="102"/>
  </w:num>
  <w:num w:numId="102">
    <w:abstractNumId w:val="96"/>
  </w:num>
  <w:num w:numId="103">
    <w:abstractNumId w:val="16"/>
  </w:num>
  <w:num w:numId="104">
    <w:abstractNumId w:val="28"/>
  </w:num>
  <w:num w:numId="105">
    <w:abstractNumId w:val="19"/>
  </w:num>
  <w:num w:numId="106">
    <w:abstractNumId w:val="130"/>
  </w:num>
  <w:num w:numId="107">
    <w:abstractNumId w:val="120"/>
  </w:num>
  <w:num w:numId="108">
    <w:abstractNumId w:val="38"/>
  </w:num>
  <w:num w:numId="109">
    <w:abstractNumId w:val="43"/>
  </w:num>
  <w:num w:numId="110">
    <w:abstractNumId w:val="93"/>
  </w:num>
  <w:num w:numId="111">
    <w:abstractNumId w:val="39"/>
  </w:num>
  <w:num w:numId="112">
    <w:abstractNumId w:val="1"/>
  </w:num>
  <w:num w:numId="113">
    <w:abstractNumId w:val="73"/>
  </w:num>
  <w:num w:numId="114">
    <w:abstractNumId w:val="150"/>
  </w:num>
  <w:num w:numId="115">
    <w:abstractNumId w:val="15"/>
  </w:num>
  <w:num w:numId="116">
    <w:abstractNumId w:val="17"/>
  </w:num>
  <w:num w:numId="117">
    <w:abstractNumId w:val="123"/>
  </w:num>
  <w:num w:numId="118">
    <w:abstractNumId w:val="80"/>
  </w:num>
  <w:num w:numId="119">
    <w:abstractNumId w:val="126"/>
  </w:num>
  <w:num w:numId="120">
    <w:abstractNumId w:val="22"/>
  </w:num>
  <w:num w:numId="121">
    <w:abstractNumId w:val="107"/>
  </w:num>
  <w:num w:numId="122">
    <w:abstractNumId w:val="87"/>
  </w:num>
  <w:num w:numId="123">
    <w:abstractNumId w:val="186"/>
  </w:num>
  <w:num w:numId="124">
    <w:abstractNumId w:val="108"/>
  </w:num>
  <w:num w:numId="125">
    <w:abstractNumId w:val="74"/>
  </w:num>
  <w:num w:numId="126">
    <w:abstractNumId w:val="12"/>
  </w:num>
  <w:num w:numId="127">
    <w:abstractNumId w:val="181"/>
  </w:num>
  <w:num w:numId="128">
    <w:abstractNumId w:val="27"/>
  </w:num>
  <w:num w:numId="129">
    <w:abstractNumId w:val="4"/>
  </w:num>
  <w:num w:numId="130">
    <w:abstractNumId w:val="81"/>
  </w:num>
  <w:num w:numId="131">
    <w:abstractNumId w:val="142"/>
  </w:num>
  <w:num w:numId="132">
    <w:abstractNumId w:val="152"/>
  </w:num>
  <w:num w:numId="133">
    <w:abstractNumId w:val="5"/>
  </w:num>
  <w:num w:numId="134">
    <w:abstractNumId w:val="122"/>
  </w:num>
  <w:num w:numId="135">
    <w:abstractNumId w:val="82"/>
  </w:num>
  <w:num w:numId="136">
    <w:abstractNumId w:val="84"/>
  </w:num>
  <w:num w:numId="137">
    <w:abstractNumId w:val="177"/>
  </w:num>
  <w:num w:numId="138">
    <w:abstractNumId w:val="65"/>
  </w:num>
  <w:num w:numId="139">
    <w:abstractNumId w:val="153"/>
  </w:num>
  <w:num w:numId="140">
    <w:abstractNumId w:val="72"/>
  </w:num>
  <w:num w:numId="141">
    <w:abstractNumId w:val="134"/>
  </w:num>
  <w:num w:numId="142">
    <w:abstractNumId w:val="147"/>
  </w:num>
  <w:num w:numId="143">
    <w:abstractNumId w:val="61"/>
  </w:num>
  <w:num w:numId="144">
    <w:abstractNumId w:val="95"/>
  </w:num>
  <w:num w:numId="145">
    <w:abstractNumId w:val="101"/>
  </w:num>
  <w:num w:numId="146">
    <w:abstractNumId w:val="29"/>
  </w:num>
  <w:num w:numId="147">
    <w:abstractNumId w:val="59"/>
  </w:num>
  <w:num w:numId="148">
    <w:abstractNumId w:val="143"/>
  </w:num>
  <w:num w:numId="149">
    <w:abstractNumId w:val="138"/>
  </w:num>
  <w:num w:numId="150">
    <w:abstractNumId w:val="9"/>
  </w:num>
  <w:num w:numId="151">
    <w:abstractNumId w:val="125"/>
  </w:num>
  <w:num w:numId="152">
    <w:abstractNumId w:val="25"/>
  </w:num>
  <w:num w:numId="153">
    <w:abstractNumId w:val="115"/>
  </w:num>
  <w:num w:numId="154">
    <w:abstractNumId w:val="54"/>
  </w:num>
  <w:num w:numId="155">
    <w:abstractNumId w:val="42"/>
  </w:num>
  <w:num w:numId="156">
    <w:abstractNumId w:val="13"/>
  </w:num>
  <w:num w:numId="157">
    <w:abstractNumId w:val="144"/>
  </w:num>
  <w:num w:numId="158">
    <w:abstractNumId w:val="36"/>
  </w:num>
  <w:num w:numId="159">
    <w:abstractNumId w:val="111"/>
  </w:num>
  <w:num w:numId="160">
    <w:abstractNumId w:val="175"/>
  </w:num>
  <w:num w:numId="161">
    <w:abstractNumId w:val="92"/>
  </w:num>
  <w:num w:numId="162">
    <w:abstractNumId w:val="69"/>
  </w:num>
  <w:num w:numId="163">
    <w:abstractNumId w:val="104"/>
  </w:num>
  <w:num w:numId="164">
    <w:abstractNumId w:val="176"/>
  </w:num>
  <w:num w:numId="165">
    <w:abstractNumId w:val="57"/>
  </w:num>
  <w:num w:numId="166">
    <w:abstractNumId w:val="129"/>
  </w:num>
  <w:num w:numId="167">
    <w:abstractNumId w:val="106"/>
  </w:num>
  <w:num w:numId="168">
    <w:abstractNumId w:val="109"/>
  </w:num>
  <w:num w:numId="169">
    <w:abstractNumId w:val="66"/>
  </w:num>
  <w:num w:numId="170">
    <w:abstractNumId w:val="155"/>
  </w:num>
  <w:num w:numId="171">
    <w:abstractNumId w:val="6"/>
  </w:num>
  <w:num w:numId="172">
    <w:abstractNumId w:val="117"/>
  </w:num>
  <w:num w:numId="173">
    <w:abstractNumId w:val="98"/>
  </w:num>
  <w:num w:numId="174">
    <w:abstractNumId w:val="83"/>
  </w:num>
  <w:num w:numId="175">
    <w:abstractNumId w:val="149"/>
  </w:num>
  <w:num w:numId="176">
    <w:abstractNumId w:val="182"/>
  </w:num>
  <w:num w:numId="177">
    <w:abstractNumId w:val="135"/>
  </w:num>
  <w:num w:numId="178">
    <w:abstractNumId w:val="35"/>
  </w:num>
  <w:num w:numId="179">
    <w:abstractNumId w:val="52"/>
  </w:num>
  <w:num w:numId="180">
    <w:abstractNumId w:val="94"/>
  </w:num>
  <w:num w:numId="181">
    <w:abstractNumId w:val="7"/>
  </w:num>
  <w:num w:numId="182">
    <w:abstractNumId w:val="46"/>
  </w:num>
  <w:num w:numId="183">
    <w:abstractNumId w:val="141"/>
  </w:num>
  <w:num w:numId="184">
    <w:abstractNumId w:val="67"/>
  </w:num>
  <w:num w:numId="185">
    <w:abstractNumId w:val="116"/>
  </w:num>
  <w:num w:numId="1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32"/>
  </w:num>
  <w:num w:numId="188">
    <w:abstractNumId w:val="75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C0"/>
    <w:rsid w:val="00002745"/>
    <w:rsid w:val="00097468"/>
    <w:rsid w:val="000F78F6"/>
    <w:rsid w:val="00160815"/>
    <w:rsid w:val="0043353C"/>
    <w:rsid w:val="00436EDC"/>
    <w:rsid w:val="0048001F"/>
    <w:rsid w:val="004E2609"/>
    <w:rsid w:val="00522BC0"/>
    <w:rsid w:val="00547B2A"/>
    <w:rsid w:val="005B51B9"/>
    <w:rsid w:val="00616600"/>
    <w:rsid w:val="006378EB"/>
    <w:rsid w:val="00761AD4"/>
    <w:rsid w:val="0078315B"/>
    <w:rsid w:val="007E4FF3"/>
    <w:rsid w:val="008043C2"/>
    <w:rsid w:val="00962AB0"/>
    <w:rsid w:val="00965D6C"/>
    <w:rsid w:val="00A26316"/>
    <w:rsid w:val="00A83A85"/>
    <w:rsid w:val="00B043ED"/>
    <w:rsid w:val="00C20505"/>
    <w:rsid w:val="00C834BD"/>
    <w:rsid w:val="00E14200"/>
    <w:rsid w:val="00E82F1E"/>
    <w:rsid w:val="00F2103F"/>
    <w:rsid w:val="00F8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4700"/>
  <w15:chartTrackingRefBased/>
  <w15:docId w15:val="{C31E69D0-DF0B-4D33-8D40-F8706DA0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22BC0"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  <w:lang w:val="hr-HR" w:eastAsia="en-GB"/>
    </w:rPr>
  </w:style>
  <w:style w:type="paragraph" w:styleId="Naslov2">
    <w:name w:val="heading 2"/>
    <w:basedOn w:val="Normal"/>
    <w:next w:val="Normal"/>
    <w:link w:val="Naslov2Char"/>
    <w:unhideWhenUsed/>
    <w:qFormat/>
    <w:rsid w:val="00522BC0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  <w:lang w:val="hr-HR" w:eastAsia="en-GB"/>
    </w:rPr>
  </w:style>
  <w:style w:type="paragraph" w:styleId="Naslov3">
    <w:name w:val="heading 3"/>
    <w:basedOn w:val="Normal"/>
    <w:next w:val="Normal"/>
    <w:link w:val="Naslov3Char"/>
    <w:unhideWhenUsed/>
    <w:qFormat/>
    <w:rsid w:val="00522BC0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hr-HR" w:eastAsia="en-GB"/>
    </w:rPr>
  </w:style>
  <w:style w:type="paragraph" w:styleId="Naslov4">
    <w:name w:val="heading 4"/>
    <w:basedOn w:val="Normal"/>
    <w:next w:val="Normal"/>
    <w:link w:val="Naslov4Char"/>
    <w:unhideWhenUsed/>
    <w:qFormat/>
    <w:rsid w:val="00522BC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hr-HR" w:eastAsia="en-GB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BC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hr-HR" w:eastAsia="en-GB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BC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2BC0"/>
    <w:rPr>
      <w:rFonts w:ascii="Times New Roman" w:eastAsia="Times New Roman" w:hAnsi="Times New Roman" w:cs="Times New Roman"/>
      <w:color w:val="000000"/>
      <w:sz w:val="52"/>
      <w:szCs w:val="52"/>
      <w:lang w:val="hr-HR" w:eastAsia="en-GB"/>
    </w:rPr>
  </w:style>
  <w:style w:type="character" w:customStyle="1" w:styleId="Naslov2Char">
    <w:name w:val="Naslov 2 Char"/>
    <w:basedOn w:val="Zadanifontodlomka"/>
    <w:link w:val="Naslov2"/>
    <w:rsid w:val="00522BC0"/>
    <w:rPr>
      <w:rFonts w:ascii="Times New Roman" w:eastAsia="Times New Roman" w:hAnsi="Times New Roman" w:cs="Times New Roman"/>
      <w:color w:val="000000"/>
      <w:sz w:val="34"/>
      <w:szCs w:val="34"/>
      <w:lang w:val="hr-HR" w:eastAsia="en-GB"/>
    </w:rPr>
  </w:style>
  <w:style w:type="character" w:customStyle="1" w:styleId="Naslov3Char">
    <w:name w:val="Naslov 3 Char"/>
    <w:basedOn w:val="Zadanifontodlomka"/>
    <w:link w:val="Naslov3"/>
    <w:rsid w:val="00522BC0"/>
    <w:rPr>
      <w:rFonts w:ascii="Calibri" w:eastAsia="Calibri" w:hAnsi="Calibri" w:cs="Calibri"/>
      <w:b/>
      <w:sz w:val="28"/>
      <w:szCs w:val="28"/>
      <w:lang w:val="hr-HR" w:eastAsia="en-GB"/>
    </w:rPr>
  </w:style>
  <w:style w:type="character" w:customStyle="1" w:styleId="Naslov4Char">
    <w:name w:val="Naslov 4 Char"/>
    <w:basedOn w:val="Zadanifontodlomka"/>
    <w:link w:val="Naslov4"/>
    <w:rsid w:val="00522BC0"/>
    <w:rPr>
      <w:rFonts w:ascii="Calibri" w:eastAsia="Calibri" w:hAnsi="Calibri" w:cs="Calibri"/>
      <w:b/>
      <w:sz w:val="24"/>
      <w:szCs w:val="24"/>
      <w:lang w:val="hr-HR" w:eastAsia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BC0"/>
    <w:rPr>
      <w:rFonts w:ascii="Calibri" w:eastAsia="Calibri" w:hAnsi="Calibri" w:cs="Calibri"/>
      <w:b/>
      <w:lang w:val="hr-HR" w:eastAsia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BC0"/>
    <w:rPr>
      <w:rFonts w:ascii="Calibri" w:eastAsia="Calibri" w:hAnsi="Calibri" w:cs="Calibri"/>
      <w:b/>
      <w:sz w:val="20"/>
      <w:szCs w:val="20"/>
      <w:lang w:val="hr-HR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522BC0"/>
  </w:style>
  <w:style w:type="table" w:customStyle="1" w:styleId="TableNormal">
    <w:name w:val="Table Normal"/>
    <w:rsid w:val="00522BC0"/>
    <w:rPr>
      <w:rFonts w:ascii="Calibri" w:eastAsia="Calibri" w:hAnsi="Calibri" w:cs="Calibri"/>
      <w:lang w:val="hr-HR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522BC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r-HR" w:eastAsia="en-GB"/>
    </w:rPr>
  </w:style>
  <w:style w:type="character" w:customStyle="1" w:styleId="NaslovChar">
    <w:name w:val="Naslov Char"/>
    <w:basedOn w:val="Zadanifontodlomka"/>
    <w:link w:val="Naslov"/>
    <w:uiPriority w:val="10"/>
    <w:rsid w:val="00522BC0"/>
    <w:rPr>
      <w:rFonts w:ascii="Calibri" w:eastAsia="Calibri" w:hAnsi="Calibri" w:cs="Calibri"/>
      <w:b/>
      <w:sz w:val="72"/>
      <w:szCs w:val="72"/>
      <w:lang w:val="hr-HR" w:eastAsia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B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 w:eastAsia="en-GB"/>
    </w:rPr>
  </w:style>
  <w:style w:type="character" w:customStyle="1" w:styleId="PodnaslovChar">
    <w:name w:val="Podnaslov Char"/>
    <w:basedOn w:val="Zadanifontodlomka"/>
    <w:link w:val="Podnaslov"/>
    <w:uiPriority w:val="11"/>
    <w:rsid w:val="00522BC0"/>
    <w:rPr>
      <w:rFonts w:ascii="Georgia" w:eastAsia="Georgia" w:hAnsi="Georgia" w:cs="Georgia"/>
      <w:i/>
      <w:color w:val="666666"/>
      <w:sz w:val="48"/>
      <w:szCs w:val="48"/>
      <w:lang w:val="hr-HR" w:eastAsia="en-GB"/>
    </w:rPr>
  </w:style>
  <w:style w:type="paragraph" w:styleId="Odlomakpopisa">
    <w:name w:val="List Paragraph"/>
    <w:basedOn w:val="Normal"/>
    <w:uiPriority w:val="34"/>
    <w:qFormat/>
    <w:rsid w:val="00522BC0"/>
    <w:pPr>
      <w:ind w:left="720"/>
      <w:contextualSpacing/>
    </w:pPr>
    <w:rPr>
      <w:rFonts w:ascii="Calibri" w:eastAsia="Calibri" w:hAnsi="Calibri" w:cs="Calibri"/>
      <w:lang w:val="hr-HR" w:eastAsia="en-GB"/>
    </w:rPr>
  </w:style>
  <w:style w:type="table" w:customStyle="1" w:styleId="Reetkatablice1">
    <w:name w:val="Rešetka tablice1"/>
    <w:basedOn w:val="Obinatablica"/>
    <w:next w:val="Reetkatablice"/>
    <w:uiPriority w:val="39"/>
    <w:rsid w:val="00522BC0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22B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522BC0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522B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522BC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semiHidden/>
    <w:rsid w:val="00522BC0"/>
  </w:style>
  <w:style w:type="paragraph" w:styleId="Zaglavlje">
    <w:name w:val="header"/>
    <w:basedOn w:val="Normal"/>
    <w:link w:val="ZaglavljeChar"/>
    <w:uiPriority w:val="99"/>
    <w:unhideWhenUsed/>
    <w:rsid w:val="00522B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522B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2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2BC0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BC0"/>
    <w:rPr>
      <w:rFonts w:ascii="Tahoma" w:eastAsia="Times New Roman" w:hAnsi="Tahoma" w:cs="Tahoma"/>
      <w:sz w:val="16"/>
      <w:szCs w:val="16"/>
      <w:lang w:val="en-GB"/>
    </w:rPr>
  </w:style>
  <w:style w:type="character" w:styleId="Istaknuto">
    <w:name w:val="Emphasis"/>
    <w:qFormat/>
    <w:rsid w:val="00522BC0"/>
    <w:rPr>
      <w:i/>
      <w:iCs/>
    </w:rPr>
  </w:style>
  <w:style w:type="paragraph" w:customStyle="1" w:styleId="Normal1">
    <w:name w:val="Normal1"/>
    <w:rsid w:val="00522B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character" w:styleId="Referencafusnote">
    <w:name w:val="footnote reference"/>
    <w:semiHidden/>
    <w:rsid w:val="00522BC0"/>
    <w:rPr>
      <w:vertAlign w:val="superscript"/>
    </w:rPr>
  </w:style>
  <w:style w:type="paragraph" w:styleId="Tekstfusnote">
    <w:name w:val="footnote text"/>
    <w:basedOn w:val="Normal"/>
    <w:link w:val="TekstfusnoteChar"/>
    <w:semiHidden/>
    <w:rsid w:val="00522B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522BC0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t-9-8">
    <w:name w:val="t-9-8"/>
    <w:basedOn w:val="Normal"/>
    <w:rsid w:val="0052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ormal2">
    <w:name w:val="Normal2"/>
    <w:basedOn w:val="Normal"/>
    <w:rsid w:val="0052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semiHidden/>
    <w:unhideWhenUsed/>
    <w:rsid w:val="00522BC0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522B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r-HR" w:eastAsia="hr-HR" w:bidi="hr-HR"/>
    </w:rPr>
  </w:style>
  <w:style w:type="character" w:customStyle="1" w:styleId="BezproredaChar">
    <w:name w:val="Bez proreda Char"/>
    <w:link w:val="Bezproreda"/>
    <w:uiPriority w:val="1"/>
    <w:rsid w:val="00522BC0"/>
    <w:rPr>
      <w:rFonts w:ascii="Arial Unicode MS" w:eastAsia="Arial Unicode MS" w:hAnsi="Arial Unicode MS" w:cs="Arial Unicode MS"/>
      <w:color w:val="000000"/>
      <w:sz w:val="24"/>
      <w:szCs w:val="24"/>
      <w:lang w:val="hr-HR" w:eastAsia="hr-HR" w:bidi="hr-HR"/>
    </w:rPr>
  </w:style>
  <w:style w:type="table" w:styleId="Reetkatablice">
    <w:name w:val="Table Grid"/>
    <w:basedOn w:val="Obinatablica"/>
    <w:uiPriority w:val="39"/>
    <w:rsid w:val="0052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A26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Bodrožić-Selak</dc:creator>
  <cp:keywords/>
  <dc:description/>
  <cp:lastModifiedBy>Iva Bodrožić-Selak</cp:lastModifiedBy>
  <cp:revision>3</cp:revision>
  <dcterms:created xsi:type="dcterms:W3CDTF">2025-09-03T07:01:00Z</dcterms:created>
  <dcterms:modified xsi:type="dcterms:W3CDTF">2025-10-05T20:09:00Z</dcterms:modified>
</cp:coreProperties>
</file>