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55E" w:rsidRDefault="00DA1D4E">
      <w:pPr>
        <w:spacing w:after="0" w:line="276" w:lineRule="auto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noProof/>
          <w:color w:val="000000"/>
          <w:sz w:val="24"/>
          <w:szCs w:val="24"/>
        </w:rPr>
        <w:drawing>
          <wp:inline distT="0" distB="0" distL="0" distR="0">
            <wp:extent cx="5762625" cy="895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E655E" w:rsidRDefault="00CE655E">
      <w:pPr>
        <w:tabs>
          <w:tab w:val="center" w:pos="4536"/>
        </w:tabs>
        <w:spacing w:after="0" w:line="276" w:lineRule="auto"/>
        <w:jc w:val="both"/>
        <w:rPr>
          <w:color w:val="000000"/>
          <w:sz w:val="24"/>
          <w:szCs w:val="24"/>
        </w:rPr>
      </w:pPr>
    </w:p>
    <w:p w:rsidR="00CE655E" w:rsidRDefault="00CE655E">
      <w:pPr>
        <w:tabs>
          <w:tab w:val="center" w:pos="4536"/>
        </w:tabs>
        <w:spacing w:after="0" w:line="276" w:lineRule="auto"/>
        <w:jc w:val="both"/>
        <w:rPr>
          <w:color w:val="000000"/>
          <w:sz w:val="24"/>
          <w:szCs w:val="24"/>
        </w:rPr>
      </w:pPr>
    </w:p>
    <w:p w:rsidR="00CE655E" w:rsidRDefault="00DA1D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ZAPISNIK</w:t>
      </w:r>
    </w:p>
    <w:p w:rsidR="00CE655E" w:rsidRDefault="00DA1D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:rsidR="00CE655E" w:rsidRDefault="00DA1D4E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35.  sjednice Školskog odbora Srednje škole Matije Antuna Reljkovića Slavonski Brod  koja se održala </w:t>
      </w:r>
      <w:r>
        <w:rPr>
          <w:sz w:val="24"/>
          <w:szCs w:val="24"/>
          <w:u w:val="single"/>
        </w:rPr>
        <w:t xml:space="preserve"> u petak 25. lipnja  2024. godine u 10,00 sati </w:t>
      </w:r>
      <w:r>
        <w:rPr>
          <w:b/>
          <w:sz w:val="24"/>
          <w:szCs w:val="24"/>
          <w:u w:val="single"/>
        </w:rPr>
        <w:t>u uredu ravnatelja.</w:t>
      </w:r>
      <w:r>
        <w:rPr>
          <w:b/>
          <w:i/>
          <w:sz w:val="24"/>
          <w:szCs w:val="24"/>
          <w:u w:val="single"/>
        </w:rPr>
        <w:t xml:space="preserve"> </w:t>
      </w:r>
    </w:p>
    <w:p w:rsidR="00CE655E" w:rsidRDefault="00CE655E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:rsidR="00CE655E" w:rsidRDefault="00DA1D4E">
      <w:pPr>
        <w:tabs>
          <w:tab w:val="left" w:pos="7695"/>
        </w:tabs>
        <w:spacing w:after="280" w:line="276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Prisutni: I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 xml:space="preserve"> B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>, prof. (predsjednica), T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 xml:space="preserve"> F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>, diplomirani inženjer poljoprivrede, I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 xml:space="preserve"> L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 xml:space="preserve"> prof., N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 xml:space="preserve"> V</w:t>
      </w:r>
      <w:r w:rsidR="00A031E8">
        <w:rPr>
          <w:sz w:val="24"/>
          <w:szCs w:val="24"/>
        </w:rPr>
        <w:t>.</w:t>
      </w:r>
    </w:p>
    <w:p w:rsidR="00CE655E" w:rsidRDefault="00DA1D4E">
      <w:pPr>
        <w:rPr>
          <w:sz w:val="24"/>
          <w:szCs w:val="24"/>
        </w:rPr>
      </w:pPr>
      <w:r>
        <w:rPr>
          <w:sz w:val="24"/>
          <w:szCs w:val="24"/>
        </w:rPr>
        <w:t>Odsutni: Z</w:t>
      </w:r>
      <w:r w:rsidR="00A031E8">
        <w:rPr>
          <w:sz w:val="24"/>
          <w:szCs w:val="24"/>
        </w:rPr>
        <w:t xml:space="preserve">. </w:t>
      </w:r>
      <w:r>
        <w:rPr>
          <w:sz w:val="24"/>
          <w:szCs w:val="24"/>
        </w:rPr>
        <w:t>M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>, D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 xml:space="preserve"> G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 xml:space="preserve"> i dr. </w:t>
      </w:r>
      <w:proofErr w:type="spellStart"/>
      <w:r>
        <w:rPr>
          <w:sz w:val="24"/>
          <w:szCs w:val="24"/>
        </w:rPr>
        <w:t>sc</w:t>
      </w:r>
      <w:proofErr w:type="spellEnd"/>
      <w:r>
        <w:rPr>
          <w:sz w:val="24"/>
          <w:szCs w:val="24"/>
        </w:rPr>
        <w:t>. J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 xml:space="preserve"> J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>(zamjenik predsjednice)</w:t>
      </w:r>
    </w:p>
    <w:p w:rsidR="00CE655E" w:rsidRDefault="00CE655E">
      <w:pPr>
        <w:rPr>
          <w:sz w:val="24"/>
          <w:szCs w:val="24"/>
        </w:rPr>
      </w:pPr>
    </w:p>
    <w:p w:rsidR="00CE655E" w:rsidRDefault="00DA1D4E">
      <w:pPr>
        <w:tabs>
          <w:tab w:val="left" w:pos="7695"/>
        </w:tabs>
        <w:spacing w:after="2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Ostali prisutni: I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 xml:space="preserve"> O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 xml:space="preserve"> (ravnatelj)</w:t>
      </w:r>
    </w:p>
    <w:p w:rsidR="00CE655E" w:rsidRDefault="00DA1D4E">
      <w:pPr>
        <w:tabs>
          <w:tab w:val="left" w:pos="7695"/>
        </w:tabs>
        <w:spacing w:after="28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početku sjednice predsjednica Školskog odbora pozdravila je prisutne, utvrdila prisutne i odsutne članove čime je potvrđeno da je na sjednici nazočan potreban broj članova za pravovaljano odlučivanje. Zapisničar ove sjednice je I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 xml:space="preserve"> L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 xml:space="preserve">. Predsjednica je zatražila nadopunu dnevnog reda. </w:t>
      </w:r>
    </w:p>
    <w:p w:rsidR="00CE655E" w:rsidRDefault="00DA1D4E">
      <w:pPr>
        <w:tabs>
          <w:tab w:val="center" w:pos="4536"/>
          <w:tab w:val="left" w:pos="6325"/>
        </w:tabs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Dnevni red</w:t>
      </w:r>
    </w:p>
    <w:p w:rsidR="00CE655E" w:rsidRDefault="00DA1D4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325"/>
        </w:tabs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Usvajanje zapisnika 34. sjednice Školskog odbora Srednje škole Matije Antuna Reljkovića Slavonski Brod </w:t>
      </w:r>
    </w:p>
    <w:p w:rsidR="00CE655E" w:rsidRDefault="00DA1D4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325"/>
        </w:tabs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Verifikacija novog člana Školskog odbora iz reda roditelja </w:t>
      </w:r>
    </w:p>
    <w:p w:rsidR="00CE655E" w:rsidRDefault="00DA1D4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325"/>
        </w:tabs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Davanje prethodne suglasnosti ravnatelju za zasnivanje radnog odnosa po natječaju od 30. rujna 2024. g. </w:t>
      </w:r>
    </w:p>
    <w:p w:rsidR="00CE655E" w:rsidRDefault="00DA1D4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325"/>
        </w:tabs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Usvajanje Godišnjeg plana i programa rada Srednje škole Matije Antuna Reljkovića Slavonski Brod za obrazovanje odraslih za 2024./2025. </w:t>
      </w:r>
      <w:proofErr w:type="spellStart"/>
      <w:r>
        <w:rPr>
          <w:color w:val="000000"/>
          <w:sz w:val="24"/>
          <w:szCs w:val="24"/>
        </w:rPr>
        <w:t>šk.god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CE655E" w:rsidRDefault="00DA1D4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325"/>
        </w:tabs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Usvajanje Pravilnika o radu školskog prosudbenog odbora i povjerenstva za obranu </w:t>
      </w:r>
    </w:p>
    <w:p w:rsidR="00CE655E" w:rsidRDefault="00DA1D4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325"/>
        </w:tabs>
        <w:spacing w:after="0" w:line="276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završnog rada</w:t>
      </w:r>
    </w:p>
    <w:p w:rsidR="00CE655E" w:rsidRDefault="00DA1D4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325"/>
        </w:tabs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Davanje suglasnosti za izmjenu ugovora o radu</w:t>
      </w:r>
    </w:p>
    <w:p w:rsidR="00CE655E" w:rsidRDefault="00DA1D4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325"/>
        </w:tabs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Razno</w:t>
      </w:r>
    </w:p>
    <w:p w:rsidR="00CE655E" w:rsidRDefault="00CE655E">
      <w:pPr>
        <w:tabs>
          <w:tab w:val="center" w:pos="4536"/>
          <w:tab w:val="left" w:pos="6325"/>
        </w:tabs>
        <w:spacing w:line="276" w:lineRule="auto"/>
        <w:jc w:val="both"/>
        <w:rPr>
          <w:color w:val="000000"/>
          <w:sz w:val="24"/>
          <w:szCs w:val="24"/>
        </w:rPr>
      </w:pPr>
    </w:p>
    <w:p w:rsidR="00CE655E" w:rsidRDefault="00DA1D4E">
      <w:pPr>
        <w:tabs>
          <w:tab w:val="center" w:pos="4536"/>
          <w:tab w:val="left" w:pos="6325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Predloženi dnevni red jednoglasno je prihvaćen te je predsjednica Školskog odbora nastavila s vođenjem sjednice.</w:t>
      </w:r>
    </w:p>
    <w:p w:rsidR="00CE655E" w:rsidRDefault="00DA1D4E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Ad.1. Usvajanje zapisnika 34.  sjednice Školskog odbora Srednje škole Matije Antuna Reljkovića Slavonski Brod</w:t>
      </w:r>
    </w:p>
    <w:p w:rsidR="00CE655E" w:rsidRDefault="00CE655E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CE655E" w:rsidRDefault="00DA1D4E">
      <w:pPr>
        <w:spacing w:after="0" w:line="276" w:lineRule="auto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>Predsjednica Školskog odbora</w:t>
      </w:r>
      <w:bookmarkStart w:id="1" w:name="_GoBack"/>
      <w:bookmarkEnd w:id="1"/>
      <w:r>
        <w:rPr>
          <w:color w:val="000000"/>
          <w:sz w:val="24"/>
          <w:szCs w:val="24"/>
        </w:rPr>
        <w:t>) otvorila je raspravu. Budući da se nitko nije javio, zatvorila je raspravu i dala na usvajanje zapisnik 34. sjednice Školskog odbora Srednje škole Matije Antuna Reljkovića Slavonski Brod. Isti je jednoglasno usvojen.</w:t>
      </w:r>
    </w:p>
    <w:p w:rsidR="00CE655E" w:rsidRDefault="00CE65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CE655E" w:rsidRDefault="00DA1D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Ad.2. </w:t>
      </w:r>
      <w:r>
        <w:rPr>
          <w:b/>
          <w:sz w:val="24"/>
          <w:szCs w:val="24"/>
        </w:rPr>
        <w:t>Verifikacija novog člana Školskog odbora</w:t>
      </w:r>
      <w:r>
        <w:rPr>
          <w:b/>
          <w:color w:val="000000"/>
          <w:sz w:val="24"/>
          <w:szCs w:val="24"/>
        </w:rPr>
        <w:t xml:space="preserve"> iz reda roditelja</w:t>
      </w:r>
    </w:p>
    <w:p w:rsidR="00CE655E" w:rsidRDefault="00CE655E">
      <w:pPr>
        <w:spacing w:after="0"/>
        <w:rPr>
          <w:color w:val="000000"/>
          <w:sz w:val="24"/>
          <w:szCs w:val="24"/>
        </w:rPr>
      </w:pPr>
    </w:p>
    <w:p w:rsidR="00CE655E" w:rsidRDefault="00DA1D4E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Predsjednica Školskog odbora pozdravila je novog člana Školskog odbora iz reda roditelja N</w:t>
      </w:r>
      <w:r w:rsidR="00A031E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V</w:t>
      </w:r>
      <w:r w:rsidR="00A031E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. Prilaganjem osobne iskaznice N</w:t>
      </w:r>
      <w:r w:rsidR="00A031E8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V</w:t>
      </w:r>
      <w:r w:rsidR="00A031E8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potvrđen je identitet.</w:t>
      </w:r>
    </w:p>
    <w:p w:rsidR="00CE655E" w:rsidRDefault="00DA1D4E">
      <w:pPr>
        <w:rPr>
          <w:sz w:val="24"/>
          <w:szCs w:val="24"/>
        </w:rPr>
      </w:pPr>
      <w:r>
        <w:rPr>
          <w:sz w:val="24"/>
          <w:szCs w:val="24"/>
        </w:rPr>
        <w:t>Na sjednici Školskog odbora dana 25. lipnja 2024. godine verificiran je mandat dopunskog člana Školskog odbora Srednje škole Matije Antuna Reljkovića Slavonski Brod iz reda roditelja. Novi član Školskog odbora je  N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 xml:space="preserve"> V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 xml:space="preserve">, izabrana na Vijeću roditelja 7. listopada 2024. godine. </w:t>
      </w:r>
    </w:p>
    <w:p w:rsidR="00CE655E" w:rsidRDefault="00DA1D4E">
      <w:pPr>
        <w:jc w:val="both"/>
        <w:rPr>
          <w:sz w:val="24"/>
          <w:szCs w:val="24"/>
        </w:rPr>
      </w:pPr>
      <w:r>
        <w:rPr>
          <w:sz w:val="24"/>
          <w:szCs w:val="24"/>
        </w:rPr>
        <w:t>Mandat novom članu Školskog odbora traje do isteka mandata člana Školskog odbora umjesto kojeg je imenovan odnosno do 5. listopada 2025. godine.</w:t>
      </w:r>
    </w:p>
    <w:p w:rsidR="00CE655E" w:rsidRDefault="00DA1D4E">
      <w:p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Mandat novog člana jednoglasno je verificiran. </w:t>
      </w:r>
    </w:p>
    <w:p w:rsidR="00CE655E" w:rsidRDefault="00CE655E">
      <w:pPr>
        <w:spacing w:after="0"/>
        <w:rPr>
          <w:sz w:val="24"/>
          <w:szCs w:val="24"/>
        </w:rPr>
      </w:pPr>
    </w:p>
    <w:p w:rsidR="00CE655E" w:rsidRDefault="00CE65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sz w:val="24"/>
          <w:szCs w:val="24"/>
        </w:rPr>
      </w:pPr>
    </w:p>
    <w:p w:rsidR="00CE655E" w:rsidRDefault="00DA1D4E">
      <w:pPr>
        <w:tabs>
          <w:tab w:val="center" w:pos="4536"/>
          <w:tab w:val="left" w:pos="6325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Ad.3. Davanje suglasnosti ravnatelju za zasnivanje radnog odnosa po natječaju od 30. rujna 2024. g. </w:t>
      </w:r>
    </w:p>
    <w:p w:rsidR="00CE655E" w:rsidRDefault="00CE65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CE655E" w:rsidRDefault="00DA1D4E">
      <w:pPr>
        <w:tabs>
          <w:tab w:val="center" w:pos="4536"/>
          <w:tab w:val="left" w:pos="63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Predsjednica Školskog odbora dala je riječ Ravnatelju. Ravnatelj upoznaje Školski odbor i traži suglasnost za zasnivanje radnog odnosa po natječaju od 30. rujna 2024. g. na radnom mjestu stručni/a suradnik/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– Pedagog/inja – jedan izvršitelj/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na određeno puno radno vrijeme od 40 sati tjedno, stjecanje prvog radnog iskustva/pripravništva u trajanju 12 mjeseci za rad u Srednjoj školi Matije Antuna Reljkovića Slavonski Brod  za kandidatkinju E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 xml:space="preserve"> S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univ.mag.philol.hung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univ.mag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paed</w:t>
      </w:r>
      <w:proofErr w:type="spellEnd"/>
      <w:r>
        <w:rPr>
          <w:sz w:val="24"/>
          <w:szCs w:val="24"/>
        </w:rPr>
        <w:t>.</w:t>
      </w:r>
    </w:p>
    <w:p w:rsidR="00CE655E" w:rsidRDefault="00DA1D4E">
      <w:pPr>
        <w:tabs>
          <w:tab w:val="center" w:pos="4536"/>
          <w:tab w:val="left" w:pos="63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Ravnatelj će sklopiti ugovor o radu u roku osam dana od zaprimanja Obavijesti o pozitivnoj ocjeni zahtjeva od strane HZZ.</w:t>
      </w:r>
    </w:p>
    <w:p w:rsidR="00CE655E" w:rsidRDefault="00DA1D4E">
      <w:pPr>
        <w:tabs>
          <w:tab w:val="center" w:pos="4536"/>
          <w:tab w:val="left" w:pos="63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Predsjednica je pozvala na glasanje. Članovi jednoglasno daju suglasnost ravnatelju za zasnivanje radnog odnosa po natječaju od 30. rujna 2024. g. </w:t>
      </w:r>
    </w:p>
    <w:p w:rsidR="00CE655E" w:rsidRDefault="00DA1D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Odluka se nalazi u prilogu ovog zapisnika.</w:t>
      </w:r>
    </w:p>
    <w:p w:rsidR="00CE655E" w:rsidRDefault="00CE65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CE655E" w:rsidRDefault="00CE655E">
      <w:pPr>
        <w:shd w:val="clear" w:color="auto" w:fill="FFFFFF"/>
        <w:spacing w:after="0" w:line="240" w:lineRule="auto"/>
        <w:jc w:val="both"/>
        <w:rPr>
          <w:b/>
          <w:color w:val="222222"/>
          <w:sz w:val="24"/>
          <w:szCs w:val="24"/>
        </w:rPr>
      </w:pPr>
    </w:p>
    <w:p w:rsidR="00CE655E" w:rsidRDefault="00DA1D4E">
      <w:pPr>
        <w:tabs>
          <w:tab w:val="center" w:pos="4536"/>
          <w:tab w:val="left" w:pos="6325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Ad.4.  Usvajanje Godišnjeg plana i programa rada Srednje škole Matije Antuna Reljkovića Slavonski Brod za obrazovanje odraslih za 2024./2025. školsku godinu</w:t>
      </w:r>
      <w:r>
        <w:rPr>
          <w:sz w:val="24"/>
          <w:szCs w:val="24"/>
        </w:rPr>
        <w:t xml:space="preserve"> </w:t>
      </w:r>
    </w:p>
    <w:p w:rsidR="00CE655E" w:rsidRDefault="00DA1D4E">
      <w:pPr>
        <w:tabs>
          <w:tab w:val="center" w:pos="4536"/>
          <w:tab w:val="left" w:pos="63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Predsjednica Školskog odbora prepušta riječ ravnatelju. Ravnatelj upoznaje prisutne s Godišnjim planom i programom Srednje škole Matije Antuna Reljkovića Slavonski Brod za obrazovanje odraslih za 2024./2025. školsku godinu. </w:t>
      </w:r>
    </w:p>
    <w:p w:rsidR="00CE655E" w:rsidRDefault="00DA1D4E">
      <w:pPr>
        <w:tabs>
          <w:tab w:val="center" w:pos="4536"/>
          <w:tab w:val="left" w:pos="63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Svi prisutni jednoglasno donose odluku o usvajanju Godišnji plan i program Srednje škole Matije Antuna Reljkovića Slavonski Brod za obrazovanje odraslih za 2024./2025.g.</w:t>
      </w:r>
    </w:p>
    <w:p w:rsidR="00CE655E" w:rsidRDefault="00CE655E">
      <w:pPr>
        <w:spacing w:line="276" w:lineRule="auto"/>
        <w:jc w:val="both"/>
        <w:rPr>
          <w:b/>
          <w:sz w:val="24"/>
          <w:szCs w:val="24"/>
        </w:rPr>
      </w:pPr>
    </w:p>
    <w:p w:rsidR="00CE655E" w:rsidRDefault="00DA1D4E">
      <w:pPr>
        <w:tabs>
          <w:tab w:val="center" w:pos="4536"/>
          <w:tab w:val="left" w:pos="6325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Ad. 5. Usvajanje Pravilnika o radu školskog prosudbenog odbora i povjerenstva za obranu  završnog rada</w:t>
      </w:r>
    </w:p>
    <w:p w:rsidR="00CE655E" w:rsidRDefault="00DA1D4E">
      <w:pPr>
        <w:tabs>
          <w:tab w:val="center" w:pos="4536"/>
          <w:tab w:val="left" w:pos="63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Predsjednica Školskog odbora prepušta riječ ravnatelju. Ravnatelj upoznaje Školski odbor sa potrebnim izmjenama Pravilnika o radu školskog prosudbenog odbora i povjerenstva za obranu završnog rada zbog promjena imena kod zanimanja i prilagođavanju važećim zakonskim aktima.</w:t>
      </w:r>
    </w:p>
    <w:p w:rsidR="00CE655E" w:rsidRDefault="00DA1D4E">
      <w:pPr>
        <w:tabs>
          <w:tab w:val="center" w:pos="4536"/>
          <w:tab w:val="left" w:pos="63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Pravilnik o radu školskog prosudbenog odbora i povjerenstva za obranu završnog rada jednoglasno je usvojen</w:t>
      </w:r>
      <w:r w:rsidR="00A031E8">
        <w:rPr>
          <w:sz w:val="24"/>
          <w:szCs w:val="24"/>
        </w:rPr>
        <w:t>.</w:t>
      </w:r>
    </w:p>
    <w:p w:rsidR="00CE655E" w:rsidRDefault="00CE655E">
      <w:pPr>
        <w:tabs>
          <w:tab w:val="center" w:pos="4536"/>
          <w:tab w:val="left" w:pos="6325"/>
        </w:tabs>
        <w:spacing w:line="276" w:lineRule="auto"/>
        <w:jc w:val="both"/>
        <w:rPr>
          <w:sz w:val="24"/>
          <w:szCs w:val="24"/>
        </w:rPr>
      </w:pPr>
    </w:p>
    <w:p w:rsidR="00CE655E" w:rsidRDefault="00DA1D4E">
      <w:pPr>
        <w:tabs>
          <w:tab w:val="center" w:pos="4536"/>
          <w:tab w:val="left" w:pos="6325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Ad. 6. Davanje suglasnosti za izmjenu ugovora o radu</w:t>
      </w:r>
    </w:p>
    <w:p w:rsidR="00CE655E" w:rsidRDefault="00DA1D4E">
      <w:pPr>
        <w:tabs>
          <w:tab w:val="center" w:pos="4536"/>
          <w:tab w:val="left" w:pos="6325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Predsjednica Školskog odbora prepušta riječ ravnatelju. Ravnatelj traži suglasnost za izmjenu ugovora o radu </w:t>
      </w:r>
      <w:r>
        <w:rPr>
          <w:b/>
          <w:sz w:val="24"/>
          <w:szCs w:val="24"/>
        </w:rPr>
        <w:t>Z</w:t>
      </w:r>
      <w:r w:rsidR="00A031E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V</w:t>
      </w:r>
      <w:r w:rsidR="00A031E8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, zaposlen na poslovima vjeroučitelja u nepunom radnom vremenu, raspored s radnog mjesta vjeroučitelj na radno mjesto vjeroučitelja i andragoškog voditelja  </w:t>
      </w:r>
      <w:r>
        <w:rPr>
          <w:b/>
          <w:sz w:val="24"/>
          <w:szCs w:val="24"/>
        </w:rPr>
        <w:t xml:space="preserve">na neodređeno vrijeme. </w:t>
      </w:r>
    </w:p>
    <w:p w:rsidR="00CE655E" w:rsidRDefault="00DA1D4E">
      <w:pPr>
        <w:tabs>
          <w:tab w:val="center" w:pos="4536"/>
          <w:tab w:val="left" w:pos="63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Suglasnost je jednoglasno donesena i nalazi se u prilogu ovog zapisnika.</w:t>
      </w:r>
    </w:p>
    <w:p w:rsidR="00CE655E" w:rsidRDefault="00CE655E">
      <w:pPr>
        <w:spacing w:line="276" w:lineRule="auto"/>
        <w:jc w:val="both"/>
        <w:rPr>
          <w:sz w:val="24"/>
          <w:szCs w:val="24"/>
        </w:rPr>
      </w:pPr>
    </w:p>
    <w:p w:rsidR="00CE655E" w:rsidRDefault="00DA1D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Ad.7. Razno </w:t>
      </w:r>
    </w:p>
    <w:p w:rsidR="00CE655E" w:rsidRDefault="00DA1D4E">
      <w:pPr>
        <w:rPr>
          <w:sz w:val="24"/>
          <w:szCs w:val="24"/>
        </w:rPr>
      </w:pPr>
      <w:bookmarkStart w:id="2" w:name="_30j0zll" w:colFirst="0" w:colLast="0"/>
      <w:bookmarkEnd w:id="2"/>
      <w:r>
        <w:rPr>
          <w:sz w:val="24"/>
          <w:szCs w:val="24"/>
        </w:rPr>
        <w:t>Pod točkom Razno Ravnatelj je izvijestio Školski odbor o posjeti župana D</w:t>
      </w:r>
      <w:r w:rsidR="00A031E8">
        <w:rPr>
          <w:sz w:val="24"/>
          <w:szCs w:val="24"/>
        </w:rPr>
        <w:t xml:space="preserve">. M. </w:t>
      </w:r>
      <w:r>
        <w:rPr>
          <w:sz w:val="24"/>
          <w:szCs w:val="24"/>
        </w:rPr>
        <w:t xml:space="preserve">kao osnivača škole.  Župan nam daje podršku u daljnjem radu kako Škole tako i Regionalnog centra za biotehnološka istraživanja i razvoj. Ravnatelj je obavijestio Školski odbor da će u narednom periodu škola podnijeti zahtjev za priključkom kanalizacije za potrebe škole i infrastrukturnih objekata koji su u vlasništvu škole. </w:t>
      </w:r>
    </w:p>
    <w:p w:rsidR="00CE655E" w:rsidRDefault="00CE655E">
      <w:pPr>
        <w:rPr>
          <w:sz w:val="24"/>
          <w:szCs w:val="24"/>
        </w:rPr>
      </w:pPr>
    </w:p>
    <w:p w:rsidR="00CE655E" w:rsidRDefault="00DA1D4E">
      <w:pPr>
        <w:rPr>
          <w:sz w:val="24"/>
          <w:szCs w:val="24"/>
        </w:rPr>
      </w:pPr>
      <w:r>
        <w:rPr>
          <w:sz w:val="24"/>
          <w:szCs w:val="24"/>
        </w:rPr>
        <w:t>Sjednica je završila u 10:13h.</w:t>
      </w:r>
    </w:p>
    <w:p w:rsidR="00CE655E" w:rsidRDefault="00DA1D4E">
      <w:pPr>
        <w:rPr>
          <w:sz w:val="24"/>
          <w:szCs w:val="24"/>
        </w:rPr>
      </w:pPr>
      <w:r>
        <w:rPr>
          <w:sz w:val="24"/>
          <w:szCs w:val="24"/>
        </w:rPr>
        <w:t>Zapisničar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Predsjednica školskog odbora</w:t>
      </w:r>
    </w:p>
    <w:p w:rsidR="00CE655E" w:rsidRDefault="00DA1D4E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 xml:space="preserve"> L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>, prof.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                              </w:t>
      </w:r>
      <w:r w:rsidR="00A031E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I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>B</w:t>
      </w:r>
      <w:r w:rsidR="00A031E8">
        <w:rPr>
          <w:sz w:val="24"/>
          <w:szCs w:val="24"/>
        </w:rPr>
        <w:t>.</w:t>
      </w:r>
      <w:r>
        <w:rPr>
          <w:sz w:val="24"/>
          <w:szCs w:val="24"/>
        </w:rPr>
        <w:t>, prof.</w:t>
      </w:r>
    </w:p>
    <w:p w:rsidR="00CE655E" w:rsidRDefault="00CE655E">
      <w:pPr>
        <w:rPr>
          <w:sz w:val="24"/>
          <w:szCs w:val="24"/>
        </w:rPr>
      </w:pPr>
      <w:bookmarkStart w:id="3" w:name="_1fob9te" w:colFirst="0" w:colLast="0"/>
      <w:bookmarkEnd w:id="3"/>
    </w:p>
    <w:sectPr w:rsidR="00CE655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97DF7"/>
    <w:multiLevelType w:val="multilevel"/>
    <w:tmpl w:val="77AA2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596938"/>
    <w:multiLevelType w:val="multilevel"/>
    <w:tmpl w:val="8D7C6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4A11"/>
    <w:multiLevelType w:val="multilevel"/>
    <w:tmpl w:val="54ACA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9577DD"/>
    <w:multiLevelType w:val="multilevel"/>
    <w:tmpl w:val="7168237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D108EF"/>
    <w:multiLevelType w:val="multilevel"/>
    <w:tmpl w:val="F4E0CE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B57106"/>
    <w:multiLevelType w:val="multilevel"/>
    <w:tmpl w:val="A0F2F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904F0"/>
    <w:multiLevelType w:val="multilevel"/>
    <w:tmpl w:val="156AF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44E39"/>
    <w:multiLevelType w:val="multilevel"/>
    <w:tmpl w:val="605E7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5E"/>
    <w:rsid w:val="00233D25"/>
    <w:rsid w:val="00A031E8"/>
    <w:rsid w:val="00CE655E"/>
    <w:rsid w:val="00DA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622D"/>
  <w15:docId w15:val="{808D11C7-6866-4F6D-B2A9-0A903CE5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szCs w:val="52"/>
    </w:rPr>
  </w:style>
  <w:style w:type="paragraph" w:styleId="Naslov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87" w:hanging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szCs w:val="34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Iva Bodrožić-Selak</cp:lastModifiedBy>
  <cp:revision>4</cp:revision>
  <dcterms:created xsi:type="dcterms:W3CDTF">2024-11-05T11:18:00Z</dcterms:created>
  <dcterms:modified xsi:type="dcterms:W3CDTF">2025-10-08T12:21:00Z</dcterms:modified>
</cp:coreProperties>
</file>